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球</w:t>
      </w:r>
      <w:r>
        <w:rPr>
          <w:rFonts w:hint="eastAsia" w:asciiTheme="minorEastAsia" w:hAnsiTheme="minorEastAsia" w:eastAsiaTheme="minorEastAsia"/>
          <w:b/>
          <w:spacing w:val="0"/>
          <w:sz w:val="32"/>
          <w:szCs w:val="32"/>
          <w:lang w:val="en-US" w:eastAsia="zh-CN"/>
        </w:rPr>
        <w:t>墨井盖及表箱2025-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启东市吕四自来水厂有限公司球墨井盖及表箱2025-2026年度采购项目即将实施，现就该项目进行招标采购。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一、采购需求：详见附件《启东市吕四自来水厂有限公司球墨井盖及表箱2025-2026年度采购项目报价清单》。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电汇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4</w:t>
      </w:r>
      <w:r>
        <w:rPr>
          <w:rStyle w:val="29"/>
          <w:rFonts w:hint="eastAsia" w:ascii="宋体" w:hAnsi="宋体" w:eastAsia="宋体" w:cs="宋体"/>
          <w:b/>
          <w:bCs/>
          <w:kern w:val="0"/>
          <w:sz w:val="28"/>
          <w:szCs w:val="28"/>
          <w:highlight w:val="none"/>
          <w:u w:val="single"/>
          <w:lang w:eastAsia="zh-CN"/>
        </w:rPr>
        <w:t>月1</w:t>
      </w:r>
      <w:r>
        <w:rPr>
          <w:rStyle w:val="29"/>
          <w:rFonts w:hint="eastAsia" w:ascii="宋体" w:hAnsi="宋体" w:eastAsia="宋体" w:cs="宋体"/>
          <w:b/>
          <w:bCs/>
          <w:kern w:val="0"/>
          <w:sz w:val="28"/>
          <w:szCs w:val="28"/>
          <w:highlight w:val="none"/>
          <w:u w:val="single"/>
          <w:lang w:val="en-US" w:eastAsia="zh-CN"/>
        </w:rPr>
        <w:t>0</w:t>
      </w:r>
      <w:r>
        <w:rPr>
          <w:rStyle w:val="29"/>
          <w:rFonts w:hint="eastAsia" w:ascii="宋体" w:hAnsi="宋体" w:eastAsia="宋体" w:cs="宋体"/>
          <w:b/>
          <w:bCs/>
          <w:kern w:val="0"/>
          <w:sz w:val="28"/>
          <w:szCs w:val="28"/>
          <w:highlight w:val="none"/>
          <w:u w:val="single"/>
          <w:lang w:eastAsia="zh-CN"/>
        </w:rPr>
        <w:t>日上午9:00时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以上材料均需加盖投标人公章，投标文件装订成册密封并于封口处加盖投标人公章，密封袋及投标文件封面上标明：招标人名称、项目名称、投标人名称，否则将作废标处理。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b w:val="0"/>
          <w:bCs w:val="0"/>
          <w:kern w:val="0"/>
          <w:sz w:val="24"/>
          <w:szCs w:val="24"/>
          <w:highlight w:val="none"/>
          <w:lang w:eastAsia="zh-CN"/>
        </w:rPr>
        <w:t>、</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302760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整（大写：</w:t>
      </w:r>
      <w:r>
        <w:rPr>
          <w:rStyle w:val="29"/>
          <w:rFonts w:hint="eastAsia" w:ascii="宋体" w:hAnsi="宋体" w:eastAsia="宋体" w:cs="宋体"/>
          <w:kern w:val="0"/>
          <w:sz w:val="24"/>
          <w:szCs w:val="24"/>
          <w:highlight w:val="none"/>
          <w:u w:val="single"/>
          <w:lang w:val="en-US" w:eastAsia="zh-CN"/>
        </w:rPr>
        <w:t>叁拾万零贰仟柒佰陆拾</w:t>
      </w:r>
      <w:r>
        <w:rPr>
          <w:rStyle w:val="29"/>
          <w:rFonts w:hint="eastAsia" w:ascii="宋体" w:hAnsi="宋体" w:eastAsia="宋体" w:cs="宋体"/>
          <w:kern w:val="0"/>
          <w:sz w:val="24"/>
          <w:szCs w:val="24"/>
          <w:highlight w:val="none"/>
          <w:u w:val="single"/>
          <w:lang w:eastAsia="zh-CN"/>
        </w:rPr>
        <w:t>元整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2025年4月7日</w:t>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球墨井盖及表箱2025-2026年度采购项目报价清单</w:t>
      </w:r>
    </w:p>
    <w:tbl>
      <w:tblPr>
        <w:tblStyle w:val="18"/>
        <w:tblW w:w="1074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670"/>
        <w:gridCol w:w="1215"/>
        <w:gridCol w:w="1185"/>
        <w:gridCol w:w="765"/>
        <w:gridCol w:w="780"/>
        <w:gridCol w:w="735"/>
        <w:gridCol w:w="900"/>
        <w:gridCol w:w="870"/>
        <w:gridCol w:w="1035"/>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限定重量不得少于（KG）</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B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预估用量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报价品牌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B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1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62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6057303C">
            <w:pPr>
              <w:keepNext w:val="0"/>
              <w:keepLines w:val="0"/>
              <w:widowControl/>
              <w:suppressLineNumbers w:val="0"/>
              <w:spacing w:line="240" w:lineRule="auto"/>
              <w:jc w:val="left"/>
              <w:textAlignment w:val="center"/>
              <w:rPr>
                <w:rFonts w:hint="eastAsia"/>
                <w:lang w:val="en-US" w:eastAsia="zh-CN"/>
              </w:rPr>
            </w:pPr>
            <w:r>
              <w:rPr>
                <w:rFonts w:hint="eastAsia" w:ascii="宋体" w:hAnsi="宋体" w:eastAsia="宋体" w:cs="宋体"/>
                <w:b/>
                <w:bCs/>
                <w:i w:val="0"/>
                <w:iCs w:val="0"/>
                <w:color w:val="auto"/>
                <w:kern w:val="0"/>
                <w:sz w:val="24"/>
                <w:szCs w:val="24"/>
                <w:u w:val="none"/>
                <w:lang w:val="en-US" w:eastAsia="zh-CN" w:bidi="ar"/>
              </w:rPr>
              <w:t>6、报价人提供自2022年以来的供水企业业绩证明（相对应的合同、发票扫描件，加盖公章）。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2F6E3053">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（一）产品标准</w:t>
            </w:r>
          </w:p>
          <w:p w14:paraId="2EB3FFF5">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球墨井盖承压等级为GB/T 23858-2009国家标准的D级400KN,实际承压为不小于400KN。</w:t>
            </w:r>
          </w:p>
          <w:p w14:paraId="10005139">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（二）产品配置</w:t>
            </w:r>
          </w:p>
          <w:p w14:paraId="4A749E2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整套井盖，包含井盖、井框、防震响橡胶垫圈、镀锌碳钢铰链。</w:t>
            </w:r>
          </w:p>
          <w:p w14:paraId="05D6C510">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（三）技术要求</w:t>
            </w:r>
          </w:p>
          <w:p w14:paraId="0B0DE30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1、材质要求</w:t>
            </w:r>
          </w:p>
          <w:p w14:paraId="4C79F3A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①井盖、井框：采用球墨铸铁作为材料，其标准符合国标QT500-7的要求，球化级别达三级以上。</w:t>
            </w:r>
          </w:p>
          <w:p w14:paraId="5C34BBB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②铰链：铰链轴应采用不锈钢材料（连接螺杆采用Φ16不锈钢材质）。</w:t>
            </w:r>
          </w:p>
          <w:p w14:paraId="2C72075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2、尺寸要求</w:t>
            </w:r>
          </w:p>
          <w:p w14:paraId="769BC9D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①底座厚度不小于14mm。</w:t>
            </w:r>
          </w:p>
          <w:p w14:paraId="38446AB9">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②井座支承面（承托盖板部位）宽度为27mm。</w:t>
            </w:r>
          </w:p>
          <w:p w14:paraId="26441BB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③防震响橡胶垫圈的厚度不小于10mm。</w:t>
            </w:r>
          </w:p>
          <w:p w14:paraId="065E97B1">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3、构造尺寸</w:t>
            </w:r>
          </w:p>
          <w:p w14:paraId="584B95E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①检查井盖表面须加设防滑花纹，盖子花纹面高度不小于3mm，凹凸部分面积与整个面积相比不应小于40%，不应大于70%。</w:t>
            </w:r>
          </w:p>
          <w:p w14:paraId="783919D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②铰接井盖仰角不应小于120°。</w:t>
            </w:r>
          </w:p>
          <w:p w14:paraId="51A6931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③嵌入深度 ≥50mm。当检查井盖设有锁定装置时，井盖的嵌入深度可不受该条的限制。</w:t>
            </w:r>
          </w:p>
          <w:p w14:paraId="7E3BD72B">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④井盖关闭后与井框之间允许高差为±1.5mm。</w:t>
            </w:r>
          </w:p>
          <w:p w14:paraId="61B41B8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⑤总间隙 ＜5mm。</w:t>
            </w:r>
          </w:p>
          <w:p w14:paraId="02D4B5E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⑥井盖接触面与支座支承面应进行机械加工，保证井盖与支座接触平稳。</w:t>
            </w:r>
          </w:p>
          <w:p w14:paraId="3D98F3F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⑦井盖与支座装配结构尺寸应符合 GBT6414的要求。其公差等级应不低于 GBT6414—1999 CT10的规定并保证同型号检查井盖的井盖与支座可互换。</w:t>
            </w:r>
          </w:p>
          <w:p w14:paraId="2AB54E20">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4、外观要求</w:t>
            </w:r>
          </w:p>
          <w:p w14:paraId="1B74A11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座出炉后要求退火消除应力，外表面应光洁，花纹、标记及字标清晰无缺损，无多余部分、无毛刺、无锋利边缘、无曲翘变形、无缩瘪、无龟裂，不得有裂纹或影响产品性能的冷隔、鼓包、砂眼等缺陷，不得补焊。</w:t>
            </w:r>
          </w:p>
          <w:p w14:paraId="51E64E7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②框与盖闭合后，顶部应平齐，盖接触面、框支承面以及防震响橡胶垫圈表面应平整、光滑。</w:t>
            </w:r>
          </w:p>
          <w:p w14:paraId="4FCCB10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③井盖表面必须经过喷涂防锈环氧树脂或沥青漆等防锈处理。</w:t>
            </w:r>
          </w:p>
          <w:p w14:paraId="48F404B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④井盖上须设1个开启孔，便于用拉钩等工具开启。</w:t>
            </w:r>
          </w:p>
          <w:p w14:paraId="03322985">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注：①所有技术参数和相关要求必须符合GB/T 23858-2009中的规定。</w:t>
            </w:r>
          </w:p>
          <w:p w14:paraId="2C9CE71F">
            <w:pPr>
              <w:pStyle w:val="17"/>
              <w:spacing w:after="0" w:line="240" w:lineRule="auto"/>
              <w:ind w:left="0" w:leftChars="0" w:firstLine="562"/>
              <w:rPr>
                <w:rFonts w:hint="eastAsia" w:ascii="宋体" w:hAnsi="宋体" w:eastAsia="宋体" w:cs="宋体"/>
                <w:b/>
                <w:sz w:val="24"/>
                <w:szCs w:val="24"/>
              </w:rPr>
            </w:pPr>
            <w:r>
              <w:rPr>
                <w:rFonts w:hint="eastAsia" w:ascii="宋体" w:hAnsi="宋体" w:eastAsia="宋体" w:cs="宋体"/>
                <w:b/>
                <w:bCs/>
                <w:sz w:val="24"/>
                <w:szCs w:val="24"/>
              </w:rPr>
              <w:t>②所有井盖均需根据采购方要求加刻“</w:t>
            </w:r>
            <w:r>
              <w:rPr>
                <w:rFonts w:hint="eastAsia" w:ascii="宋体" w:hAnsi="宋体" w:eastAsia="宋体" w:cs="宋体"/>
                <w:b/>
                <w:bCs/>
                <w:sz w:val="24"/>
                <w:szCs w:val="24"/>
                <w:lang w:val="en-US" w:eastAsia="zh-CN"/>
              </w:rPr>
              <w:t>吕四水厂</w:t>
            </w:r>
            <w:r>
              <w:rPr>
                <w:rFonts w:hint="eastAsia" w:ascii="宋体" w:hAnsi="宋体" w:eastAsia="宋体" w:cs="宋体"/>
                <w:b/>
                <w:bCs/>
                <w:sz w:val="24"/>
                <w:szCs w:val="24"/>
              </w:rPr>
              <w:t>”和“0513-12345”字样</w:t>
            </w:r>
            <w:r>
              <w:rPr>
                <w:rFonts w:hint="eastAsia" w:ascii="宋体" w:hAnsi="宋体" w:eastAsia="宋体" w:cs="宋体"/>
                <w:b/>
                <w:color w:val="000000"/>
                <w:sz w:val="24"/>
                <w:szCs w:val="24"/>
              </w:rPr>
              <w:t>。</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FE1868"/>
    <w:rsid w:val="055210FB"/>
    <w:rsid w:val="060F014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8154AD"/>
    <w:rsid w:val="12EA747F"/>
    <w:rsid w:val="13121E77"/>
    <w:rsid w:val="13455F77"/>
    <w:rsid w:val="141D6DA0"/>
    <w:rsid w:val="14AA41AE"/>
    <w:rsid w:val="15B72A35"/>
    <w:rsid w:val="15C50828"/>
    <w:rsid w:val="17163249"/>
    <w:rsid w:val="181E2472"/>
    <w:rsid w:val="183C6614"/>
    <w:rsid w:val="188C326C"/>
    <w:rsid w:val="199470D8"/>
    <w:rsid w:val="1A02204B"/>
    <w:rsid w:val="1A7B67AD"/>
    <w:rsid w:val="1A850712"/>
    <w:rsid w:val="1B932687"/>
    <w:rsid w:val="1BCA6B98"/>
    <w:rsid w:val="1CAC06B2"/>
    <w:rsid w:val="1E8B21FB"/>
    <w:rsid w:val="1F375139"/>
    <w:rsid w:val="21B700C7"/>
    <w:rsid w:val="21B7196D"/>
    <w:rsid w:val="221847B8"/>
    <w:rsid w:val="2262713B"/>
    <w:rsid w:val="228D26CE"/>
    <w:rsid w:val="22CA2753"/>
    <w:rsid w:val="240E2A35"/>
    <w:rsid w:val="24BA1822"/>
    <w:rsid w:val="251A293E"/>
    <w:rsid w:val="257C6C31"/>
    <w:rsid w:val="270B5BBD"/>
    <w:rsid w:val="27B57E67"/>
    <w:rsid w:val="28F3568B"/>
    <w:rsid w:val="2940272E"/>
    <w:rsid w:val="2B54029B"/>
    <w:rsid w:val="2BB63902"/>
    <w:rsid w:val="2CEF3FB8"/>
    <w:rsid w:val="2ED5212C"/>
    <w:rsid w:val="30552FD2"/>
    <w:rsid w:val="309803CF"/>
    <w:rsid w:val="30C90D87"/>
    <w:rsid w:val="30F33128"/>
    <w:rsid w:val="322A22B1"/>
    <w:rsid w:val="323C2F2A"/>
    <w:rsid w:val="330B10A4"/>
    <w:rsid w:val="33903B9A"/>
    <w:rsid w:val="36F07953"/>
    <w:rsid w:val="3885236D"/>
    <w:rsid w:val="38854056"/>
    <w:rsid w:val="391E3890"/>
    <w:rsid w:val="39F4311D"/>
    <w:rsid w:val="3AF066C3"/>
    <w:rsid w:val="3BEA51F5"/>
    <w:rsid w:val="3C0733A8"/>
    <w:rsid w:val="3C6A6406"/>
    <w:rsid w:val="3D2C0ADF"/>
    <w:rsid w:val="3E1C46ED"/>
    <w:rsid w:val="3E1E176E"/>
    <w:rsid w:val="3E202F15"/>
    <w:rsid w:val="3E9078C4"/>
    <w:rsid w:val="3FD55619"/>
    <w:rsid w:val="404B6C28"/>
    <w:rsid w:val="414803DC"/>
    <w:rsid w:val="420951A2"/>
    <w:rsid w:val="424A7A77"/>
    <w:rsid w:val="42875CFB"/>
    <w:rsid w:val="42C92294"/>
    <w:rsid w:val="43132246"/>
    <w:rsid w:val="437812DF"/>
    <w:rsid w:val="44FF2A7A"/>
    <w:rsid w:val="45FA78C3"/>
    <w:rsid w:val="46024FFD"/>
    <w:rsid w:val="460927E6"/>
    <w:rsid w:val="47675677"/>
    <w:rsid w:val="48C83E12"/>
    <w:rsid w:val="48F53072"/>
    <w:rsid w:val="494621F7"/>
    <w:rsid w:val="4A577A02"/>
    <w:rsid w:val="4B0F33A3"/>
    <w:rsid w:val="4C504DA4"/>
    <w:rsid w:val="4C7F348C"/>
    <w:rsid w:val="4CA44F5B"/>
    <w:rsid w:val="4E7538BE"/>
    <w:rsid w:val="4F25246D"/>
    <w:rsid w:val="50EA7F43"/>
    <w:rsid w:val="50F06B23"/>
    <w:rsid w:val="513973A6"/>
    <w:rsid w:val="51ED6A4B"/>
    <w:rsid w:val="52300D6A"/>
    <w:rsid w:val="52304CA0"/>
    <w:rsid w:val="54F36E09"/>
    <w:rsid w:val="558820D0"/>
    <w:rsid w:val="570A7A4A"/>
    <w:rsid w:val="57346FE0"/>
    <w:rsid w:val="57F331F2"/>
    <w:rsid w:val="57F83763"/>
    <w:rsid w:val="59DB49CF"/>
    <w:rsid w:val="5A3B2D3C"/>
    <w:rsid w:val="5A683FFF"/>
    <w:rsid w:val="5AA769EB"/>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27528D"/>
    <w:rsid w:val="755D5634"/>
    <w:rsid w:val="757C6160"/>
    <w:rsid w:val="7638442C"/>
    <w:rsid w:val="77A450BA"/>
    <w:rsid w:val="78937BBC"/>
    <w:rsid w:val="79852FF6"/>
    <w:rsid w:val="7ACC2155"/>
    <w:rsid w:val="7C156B31"/>
    <w:rsid w:val="7C5E095D"/>
    <w:rsid w:val="7C966762"/>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3402</Words>
  <Characters>3649</Characters>
  <Lines>39</Lines>
  <Paragraphs>10</Paragraphs>
  <TotalTime>0</TotalTime>
  <ScaleCrop>false</ScaleCrop>
  <LinksUpToDate>false</LinksUpToDate>
  <CharactersWithSpaces>3877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2025-04-07T06:42:00Z</cp:lastPrinted>
  <dcterms:modified xsi:type="dcterms:W3CDTF">2025-04-07T08:52:47Z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7541E5603A4D492CA2771AAF313A3CFB_13</vt:lpwstr>
  </property>
  <property fmtid="{D5CDD505-2E9C-101B-9397-08002B2CF9AE}" pid="4" name="KSOTemplateDocerSaveRecord">
    <vt:lpwstr>eyJoZGlkIjoiNzFhZjk3MWU2ODZjMTU1ZDU0MWFlZmQyMTYwNjE5ZjIiLCJ1c2VySWQiOiIyMzk3ODg1OTIifQ==</vt:lpwstr>
  </property>
</Properties>
</file>