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b/>
          <w:spacing w:val="0"/>
          <w:sz w:val="32"/>
          <w:szCs w:val="32"/>
          <w:lang w:val="en-US" w:eastAsia="zh-CN"/>
        </w:rPr>
        <w:t>启东市吕四自来水</w:t>
      </w:r>
      <w:r>
        <w:rPr>
          <w:rFonts w:hint="eastAsia" w:asciiTheme="minorEastAsia" w:hAnsiTheme="minorEastAsia" w:eastAsiaTheme="minorEastAsia"/>
          <w:b/>
          <w:spacing w:val="0"/>
          <w:sz w:val="32"/>
          <w:szCs w:val="32"/>
          <w:lang w:val="en-US" w:eastAsia="zh-CN"/>
        </w:rPr>
        <w:t>厂有限公司Y型过滤器2025-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r>
        <w:rPr>
          <w:rFonts w:hint="eastAsia" w:asciiTheme="minorEastAsia" w:hAnsiTheme="minorEastAsia"/>
          <w:b/>
          <w:spacing w:val="0"/>
          <w:sz w:val="32"/>
          <w:szCs w:val="32"/>
          <w:lang w:val="en-US" w:eastAsia="zh-CN"/>
        </w:rPr>
        <w:t>（第二次市场询价）</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启东市吕四自来水厂有限公司Y型过滤器2025-2026年度采购项目即将实施，现就该项目进行市场询价调研。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一、采购需求：详见附件《启东市吕四自来水厂有限公司Y型过滤器2025-2026年度采购项目市场询价表》。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质保要求：2年（含)以上。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（含汇总表及分项报价表）及</w:t>
      </w:r>
      <w:r>
        <w:rPr>
          <w:rStyle w:val="29"/>
          <w:rFonts w:hint="eastAsia" w:ascii="宋体" w:hAnsi="宋体" w:eastAsia="宋体" w:cs="宋体"/>
          <w:b/>
          <w:bCs/>
          <w:kern w:val="0"/>
          <w:sz w:val="24"/>
          <w:szCs w:val="24"/>
          <w:highlight w:val="none"/>
          <w:lang w:val="en-US" w:eastAsia="zh-CN"/>
        </w:rPr>
        <w:t>自2022年以来的供水企业业绩证明</w:t>
      </w:r>
      <w:r>
        <w:rPr>
          <w:rStyle w:val="29"/>
          <w:rFonts w:hint="eastAsia" w:ascii="宋体" w:hAnsi="宋体" w:eastAsia="宋体" w:cs="宋体"/>
          <w:kern w:val="0"/>
          <w:sz w:val="24"/>
          <w:szCs w:val="24"/>
          <w:highlight w:val="none"/>
          <w:lang w:val="en-US" w:eastAsia="zh-CN"/>
        </w:rPr>
        <w:t>（相对应的合同、发票扫描件）加盖公章</w:t>
      </w:r>
      <w:r>
        <w:rPr>
          <w:rStyle w:val="29"/>
          <w:rFonts w:hint="eastAsia" w:ascii="宋体" w:hAnsi="宋体" w:eastAsia="宋体" w:cs="宋体"/>
          <w:kern w:val="0"/>
          <w:sz w:val="24"/>
          <w:szCs w:val="24"/>
          <w:highlight w:val="none"/>
        </w:rPr>
        <w:t>于202</w:t>
      </w: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年</w:t>
      </w:r>
      <w:r>
        <w:rPr>
          <w:rStyle w:val="29"/>
          <w:rFonts w:hint="eastAsia" w:ascii="宋体" w:hAnsi="宋体" w:eastAsia="宋体" w:cs="宋体"/>
          <w:kern w:val="0"/>
          <w:sz w:val="24"/>
          <w:szCs w:val="24"/>
          <w:highlight w:val="none"/>
          <w:lang w:val="en-US" w:eastAsia="zh-CN"/>
        </w:rPr>
        <w:t>4</w:t>
      </w:r>
      <w:r>
        <w:rPr>
          <w:rStyle w:val="29"/>
          <w:rFonts w:hint="eastAsia" w:ascii="宋体" w:hAnsi="宋体" w:eastAsia="宋体" w:cs="宋体"/>
          <w:kern w:val="0"/>
          <w:sz w:val="24"/>
          <w:szCs w:val="24"/>
          <w:highlight w:val="none"/>
        </w:rPr>
        <w:t>月</w:t>
      </w:r>
      <w:r>
        <w:rPr>
          <w:rStyle w:val="29"/>
          <w:rFonts w:hint="eastAsia" w:ascii="宋体" w:hAnsi="宋体" w:eastAsia="宋体" w:cs="宋体"/>
          <w:kern w:val="0"/>
          <w:sz w:val="24"/>
          <w:szCs w:val="24"/>
          <w:highlight w:val="none"/>
          <w:lang w:val="en-US" w:eastAsia="zh-CN"/>
        </w:rPr>
        <w:t>17</w:t>
      </w:r>
      <w:r>
        <w:rPr>
          <w:rStyle w:val="29"/>
          <w:rFonts w:hint="eastAsia" w:ascii="宋体" w:hAnsi="宋体" w:eastAsia="宋体" w:cs="宋体"/>
          <w:kern w:val="0"/>
          <w:sz w:val="24"/>
          <w:szCs w:val="24"/>
          <w:highlight w:val="none"/>
        </w:rPr>
        <w:t>日17:00前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lang w:val="en-US" w:eastAsia="zh-CN"/>
        </w:rPr>
        <w:t>沈殿程</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13306282203</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756E51B9">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w:t>
      </w:r>
      <w:r>
        <w:rPr>
          <w:rStyle w:val="29"/>
          <w:rFonts w:hint="eastAsia" w:ascii="宋体" w:hAnsi="宋体" w:eastAsia="宋体" w:cs="宋体"/>
          <w:kern w:val="0"/>
          <w:sz w:val="24"/>
          <w:szCs w:val="24"/>
          <w:highlight w:val="none"/>
          <w:lang w:eastAsia="zh-CN"/>
        </w:rPr>
        <w:t>启东市吕四自来水</w:t>
      </w:r>
      <w:r>
        <w:rPr>
          <w:rStyle w:val="29"/>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w:t>
      </w:r>
      <w:r>
        <w:rPr>
          <w:rStyle w:val="29"/>
          <w:rFonts w:hint="eastAsia" w:ascii="宋体" w:hAnsi="宋体" w:eastAsia="宋体" w:cs="宋体"/>
          <w:kern w:val="0"/>
          <w:sz w:val="24"/>
          <w:szCs w:val="24"/>
          <w:highlight w:val="none"/>
          <w:lang w:val="en-US" w:eastAsia="zh-CN"/>
        </w:rPr>
        <w:t>8</w:t>
      </w:r>
      <w:r>
        <w:rPr>
          <w:rStyle w:val="29"/>
          <w:rFonts w:hint="eastAsia" w:ascii="宋体" w:hAnsi="宋体" w:eastAsia="宋体" w:cs="宋体"/>
          <w:kern w:val="0"/>
          <w:sz w:val="24"/>
          <w:szCs w:val="24"/>
          <w:highlight w:val="none"/>
        </w:rPr>
        <w:t>0%货款，合同期内所供货物的余款于</w:t>
      </w:r>
      <w:r>
        <w:rPr>
          <w:rStyle w:val="29"/>
          <w:rFonts w:hint="eastAsia" w:ascii="宋体" w:hAnsi="宋体" w:eastAsia="宋体" w:cs="宋体"/>
          <w:kern w:val="0"/>
          <w:sz w:val="24"/>
          <w:szCs w:val="24"/>
          <w:highlight w:val="none"/>
          <w:lang w:val="en-US" w:eastAsia="zh-CN"/>
        </w:rPr>
        <w:t>质保期</w:t>
      </w:r>
      <w:r>
        <w:rPr>
          <w:rStyle w:val="29"/>
          <w:rFonts w:hint="eastAsia" w:ascii="宋体" w:hAnsi="宋体" w:eastAsia="宋体" w:cs="宋体"/>
          <w:kern w:val="0"/>
          <w:sz w:val="24"/>
          <w:szCs w:val="24"/>
          <w:highlight w:val="none"/>
        </w:rPr>
        <w:t>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t>2025年4月14日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6FA8B498">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lang w:val="en-US" w:eastAsia="zh-CN"/>
        </w:rPr>
        <w:t>启东市吕四自来水厂有限公司Y型过滤器2025-2026年度采购项目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18"/>
        <w:tblW w:w="9972"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806"/>
        <w:gridCol w:w="1356"/>
        <w:gridCol w:w="1110"/>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389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6" w:type="dxa"/>
            <w:vMerge w:val="restart"/>
            <w:tcBorders>
              <w:top w:val="single" w:color="000000" w:sz="4" w:space="0"/>
              <w:left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Y型过滤器</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6" w:type="dxa"/>
            <w:vMerge w:val="continue"/>
            <w:tcBorders>
              <w:left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6" w:type="dxa"/>
            <w:vMerge w:val="continue"/>
            <w:tcBorders>
              <w:left w:val="single" w:color="000000" w:sz="4" w:space="0"/>
              <w:right w:val="single" w:color="000000"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75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7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6、报价人有自2022年以来有类似的供货业绩（提供相对应的合同、发票扫描件，加盖公章）。</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117555FB">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（一）设备技术标准</w:t>
            </w:r>
          </w:p>
          <w:p w14:paraId="2E2E37C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所投的设备必须满足以下国标:</w:t>
            </w:r>
          </w:p>
          <w:p w14:paraId="1A29786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（1）压力试验标准：GB/T13927-2008</w:t>
            </w:r>
          </w:p>
          <w:p w14:paraId="38690BD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（2）法兰连接标准：GB/T17241.6-2008</w:t>
            </w:r>
          </w:p>
          <w:p w14:paraId="7F62F4EF">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（3）球墨铸铁技术条件：GB/T12227-2005</w:t>
            </w:r>
          </w:p>
          <w:p w14:paraId="79B01DB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（4）通用阀门标志：GB/T12220-2008</w:t>
            </w:r>
          </w:p>
          <w:p w14:paraId="5394290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（5）橡胶密封材料规范;HG/T3091-2000</w:t>
            </w:r>
          </w:p>
          <w:p w14:paraId="0BB89FD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（6）生活饮用水输配水设备安全性评价标准：GB/T17219-2001</w:t>
            </w:r>
          </w:p>
          <w:p w14:paraId="09711F80">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（二）技术性能及材质要求</w:t>
            </w:r>
          </w:p>
          <w:p w14:paraId="6532787F">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1、工作介质、温度及安装要求</w:t>
            </w:r>
          </w:p>
          <w:p w14:paraId="1A13F05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本次招标的阀门要求公称为压力1.0MPa，温度0℃～80℃的自来水或河水。</w:t>
            </w:r>
          </w:p>
          <w:p w14:paraId="604F553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2、阀体、阀盖</w:t>
            </w:r>
          </w:p>
          <w:p w14:paraId="04FF2026">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strike w:val="0"/>
                <w:dstrike w:val="0"/>
                <w:color w:val="auto"/>
                <w:sz w:val="24"/>
                <w:szCs w:val="24"/>
                <w:lang w:val="zh-CN"/>
              </w:rPr>
              <w:t>★</w:t>
            </w:r>
            <w:r>
              <w:rPr>
                <w:rFonts w:hint="eastAsia" w:ascii="宋体" w:hAnsi="宋体" w:eastAsia="宋体" w:cs="宋体"/>
                <w:color w:val="auto"/>
                <w:sz w:val="24"/>
                <w:szCs w:val="24"/>
                <w:lang w:val="zh-CN"/>
              </w:rPr>
              <w:t>2.1阀体、阀盖的材质均为球墨铸铁QT450－10或力学性能更高的材料，要符合GB12227规定的技术条件。阀体、阀盖要求进行热处理以消除内应力。商标及材质牌号铸在阀体上。需提供省级或以上质量检测机构出具的材质性能检测报告。</w:t>
            </w:r>
          </w:p>
          <w:p w14:paraId="7B78C5B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trike w:val="0"/>
                <w:dstrike w:val="0"/>
                <w:color w:val="auto"/>
                <w:sz w:val="24"/>
                <w:szCs w:val="24"/>
                <w:lang w:val="zh-CN"/>
              </w:rPr>
              <w:t>★</w:t>
            </w:r>
            <w:r>
              <w:rPr>
                <w:rFonts w:hint="eastAsia" w:ascii="宋体" w:hAnsi="宋体" w:eastAsia="宋体" w:cs="宋体"/>
                <w:color w:val="auto"/>
                <w:sz w:val="24"/>
                <w:szCs w:val="24"/>
                <w:lang w:val="zh-CN"/>
              </w:rPr>
              <w:t>2</w:t>
            </w:r>
            <w:r>
              <w:rPr>
                <w:rFonts w:hint="eastAsia" w:ascii="宋体" w:hAnsi="宋体" w:eastAsia="宋体" w:cs="宋体"/>
                <w:sz w:val="24"/>
                <w:szCs w:val="24"/>
                <w:lang w:val="zh-CN"/>
              </w:rPr>
              <w:t>.2滤网应为不锈钢304材质，目数为30~40；滤网的过滤面积不小于1.5倍的阀门公称通径面积，在流速3m/s时水损不大于2M。需提供省级或以上质量检测机构出具的不锈钢304材质性能检测报告。</w:t>
            </w:r>
          </w:p>
          <w:p w14:paraId="768467DB">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2.3阀体应为Y型直流形式，底盖带有排污堵头螺栓，以便在不拆除过滤网即可实现排污。</w:t>
            </w:r>
          </w:p>
          <w:p w14:paraId="04A9E4AE">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2.4法兰的材质与阀体一致，法兰要与阀体铸为一体,不接受法兰与阀体焊接型式，法兰的连接尺寸要符合GB/T17241.6-98的有关规定。</w:t>
            </w:r>
          </w:p>
          <w:p w14:paraId="615A9A8E">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2.5阀体与阀盖之间的连接可以是法兰式连接。螺栓必须为碳钢镀彩锌材质。</w:t>
            </w:r>
          </w:p>
          <w:p w14:paraId="1FA182E0">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2.6阀体的最小壁厚应保证在1.5倍公称压力的壳体试验下，所有的部件不发生变形。</w:t>
            </w:r>
          </w:p>
          <w:p w14:paraId="785D7023">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strike w:val="0"/>
                <w:dstrike w:val="0"/>
                <w:color w:val="auto"/>
                <w:sz w:val="24"/>
                <w:szCs w:val="24"/>
                <w:lang w:val="zh-CN"/>
              </w:rPr>
              <w:t>★</w:t>
            </w:r>
            <w:r>
              <w:rPr>
                <w:rFonts w:hint="eastAsia" w:ascii="宋体" w:hAnsi="宋体" w:eastAsia="宋体" w:cs="宋体"/>
                <w:color w:val="auto"/>
                <w:sz w:val="24"/>
                <w:szCs w:val="24"/>
                <w:lang w:val="zh-CN"/>
              </w:rPr>
              <w:t>2.7阀体与阀盖的密封橡胶首选三元乙丙橡胶（EPDM），要求符合GB/T 17219生活饮用水输配水设备及防护材料的安全性评价标准、几何尺寸精确，密封弹性佳。橡胶采用注胶工艺,整体成型,承诺绝不使用再生胶。</w:t>
            </w:r>
          </w:p>
          <w:p w14:paraId="2EFED5BC">
            <w:pPr>
              <w:spacing w:line="240" w:lineRule="auto"/>
              <w:ind w:firstLine="480" w:firstLineChars="200"/>
              <w:jc w:val="left"/>
              <w:rPr>
                <w:rFonts w:hint="eastAsia" w:ascii="宋体" w:hAnsi="宋体" w:eastAsia="宋体" w:cs="宋体"/>
                <w:strike w:val="0"/>
                <w:dstrike w:val="0"/>
                <w:color w:val="auto"/>
                <w:sz w:val="24"/>
                <w:szCs w:val="24"/>
                <w:lang w:val="zh-CN"/>
              </w:rPr>
            </w:pPr>
            <w:r>
              <w:rPr>
                <w:rFonts w:hint="eastAsia" w:ascii="宋体" w:hAnsi="宋体" w:eastAsia="宋体" w:cs="宋体"/>
                <w:strike w:val="0"/>
                <w:dstrike w:val="0"/>
                <w:color w:val="auto"/>
                <w:sz w:val="24"/>
                <w:szCs w:val="24"/>
                <w:lang w:val="zh-CN"/>
              </w:rPr>
              <w:t>★2.8须在投标时提供省级及以上级别技术监督部门的整机性能检验报告。</w:t>
            </w:r>
          </w:p>
          <w:p w14:paraId="77F7CF4D">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（三）其他技术要求</w:t>
            </w:r>
          </w:p>
          <w:p w14:paraId="2FFE1A52">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1、运至现场的密封圈不得有任何损坏现象，并且在阀门安装、使用过程中不得有松动，脱落、渗漏现象。</w:t>
            </w:r>
          </w:p>
          <w:p w14:paraId="06463963">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strike w:val="0"/>
                <w:dstrike w:val="0"/>
                <w:color w:val="auto"/>
                <w:sz w:val="24"/>
                <w:szCs w:val="24"/>
                <w:lang w:val="zh-CN"/>
              </w:rPr>
              <w:t>★</w:t>
            </w:r>
            <w:r>
              <w:rPr>
                <w:rFonts w:hint="eastAsia" w:ascii="宋体" w:hAnsi="宋体" w:eastAsia="宋体" w:cs="宋体"/>
                <w:color w:val="auto"/>
                <w:sz w:val="24"/>
                <w:szCs w:val="24"/>
                <w:lang w:val="zh-CN"/>
              </w:rPr>
              <w:t>2、涂层</w:t>
            </w:r>
          </w:p>
          <w:p w14:paraId="6FF71D7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color w:val="auto"/>
                <w:sz w:val="24"/>
                <w:szCs w:val="24"/>
                <w:lang w:val="zh-CN"/>
              </w:rPr>
              <w:t>防腐前</w:t>
            </w:r>
            <w:r>
              <w:rPr>
                <w:rFonts w:hint="eastAsia" w:ascii="宋体" w:hAnsi="宋体" w:eastAsia="宋体" w:cs="宋体"/>
                <w:sz w:val="24"/>
                <w:szCs w:val="24"/>
                <w:lang w:val="zh-CN"/>
              </w:rPr>
              <w:t>的阀体与阀盖内、外表面至少进行喷砂除锈，达到Sa2.5级；将铸件加热后才进行静电喷涂环氧树脂粉末工艺，最后烘干固化，必须保证涂层厚度均匀、色泽均一，涂层表面要光洁，无流痕；涂层厚度内、外表面不小于0.25MM；阀门外观颜色均采用蓝色。</w:t>
            </w:r>
          </w:p>
          <w:p w14:paraId="2821546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（四）铭牌与标志</w:t>
            </w:r>
          </w:p>
          <w:p w14:paraId="3CF13454">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1、设备铭牌</w:t>
            </w:r>
          </w:p>
          <w:p w14:paraId="143F5A39">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铭牌应固定在明显的位置。</w:t>
            </w:r>
          </w:p>
          <w:p w14:paraId="5EBB702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铭牌内容如下：阀门的型号及规格、工作压力、制造年月、制造厂家名称或厂标。</w:t>
            </w:r>
          </w:p>
          <w:p w14:paraId="68872A3E">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2、阀门的标志</w:t>
            </w:r>
          </w:p>
          <w:p w14:paraId="0C25464D">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符合GB12220-89的规定，介质流向的箭头标向要正确，并与阀体整体铸出。</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三、本项目招标不接受联合体投标。                                                                                            </w:t>
            </w:r>
          </w:p>
        </w:tc>
      </w:tr>
    </w:tbl>
    <w:p w14:paraId="4B5700FF">
      <w:pPr>
        <w:tabs>
          <w:tab w:val="left" w:pos="5325"/>
        </w:tabs>
        <w:snapToGrid w:val="0"/>
        <w:spacing w:line="360" w:lineRule="auto"/>
        <w:contextualSpacing/>
        <w:rPr>
          <w:rFonts w:hint="eastAsia" w:ascii="宋体" w:hAnsi="宋体"/>
          <w:b/>
          <w:color w:val="000000"/>
          <w:sz w:val="28"/>
          <w:szCs w:val="28"/>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tabs>
          <w:tab w:val="left" w:pos="5325"/>
        </w:tabs>
        <w:snapToGrid w:val="0"/>
        <w:spacing w:line="360" w:lineRule="auto"/>
        <w:contextualSpacing/>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bookmarkEnd w:id="0"/>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2B93FA7"/>
    <w:rsid w:val="03EC63FF"/>
    <w:rsid w:val="04167BE0"/>
    <w:rsid w:val="047905BC"/>
    <w:rsid w:val="04FE1868"/>
    <w:rsid w:val="055210FB"/>
    <w:rsid w:val="060F014D"/>
    <w:rsid w:val="0639341C"/>
    <w:rsid w:val="06C9698C"/>
    <w:rsid w:val="06DE411B"/>
    <w:rsid w:val="075A4D78"/>
    <w:rsid w:val="081F710D"/>
    <w:rsid w:val="08767CBA"/>
    <w:rsid w:val="09CE1802"/>
    <w:rsid w:val="09FB1F66"/>
    <w:rsid w:val="0ADA1283"/>
    <w:rsid w:val="0B837613"/>
    <w:rsid w:val="0C807FF6"/>
    <w:rsid w:val="0C922E30"/>
    <w:rsid w:val="0D18108F"/>
    <w:rsid w:val="0D9A7247"/>
    <w:rsid w:val="0EE36B7D"/>
    <w:rsid w:val="0F0243F5"/>
    <w:rsid w:val="0F6618B1"/>
    <w:rsid w:val="108154AD"/>
    <w:rsid w:val="10BD60DC"/>
    <w:rsid w:val="12EA747F"/>
    <w:rsid w:val="13121E77"/>
    <w:rsid w:val="13455F77"/>
    <w:rsid w:val="14AA41AE"/>
    <w:rsid w:val="15706F27"/>
    <w:rsid w:val="15B72A35"/>
    <w:rsid w:val="15C50828"/>
    <w:rsid w:val="162D1670"/>
    <w:rsid w:val="183C6614"/>
    <w:rsid w:val="1A850712"/>
    <w:rsid w:val="1AB10CD6"/>
    <w:rsid w:val="1B932687"/>
    <w:rsid w:val="1BCA6B98"/>
    <w:rsid w:val="1CAC06B2"/>
    <w:rsid w:val="1E8B21FB"/>
    <w:rsid w:val="221847B8"/>
    <w:rsid w:val="2262713B"/>
    <w:rsid w:val="228D26CE"/>
    <w:rsid w:val="22CA2753"/>
    <w:rsid w:val="240E2A35"/>
    <w:rsid w:val="24BA1822"/>
    <w:rsid w:val="251A293E"/>
    <w:rsid w:val="257C6C31"/>
    <w:rsid w:val="25DC55DB"/>
    <w:rsid w:val="26F51311"/>
    <w:rsid w:val="270B5BBD"/>
    <w:rsid w:val="27B57E67"/>
    <w:rsid w:val="2940272E"/>
    <w:rsid w:val="2B54029B"/>
    <w:rsid w:val="2CEF3FB8"/>
    <w:rsid w:val="2ED5212C"/>
    <w:rsid w:val="30552FD2"/>
    <w:rsid w:val="309803CF"/>
    <w:rsid w:val="30C90D87"/>
    <w:rsid w:val="30F33128"/>
    <w:rsid w:val="322A22B1"/>
    <w:rsid w:val="36026B8F"/>
    <w:rsid w:val="36F07953"/>
    <w:rsid w:val="3885236D"/>
    <w:rsid w:val="391E3890"/>
    <w:rsid w:val="399E0FFD"/>
    <w:rsid w:val="3AF066C3"/>
    <w:rsid w:val="3BEA51F5"/>
    <w:rsid w:val="3C0733A8"/>
    <w:rsid w:val="3C6A6406"/>
    <w:rsid w:val="3D2C0ADF"/>
    <w:rsid w:val="3E1E176E"/>
    <w:rsid w:val="3E202F15"/>
    <w:rsid w:val="3E9078C4"/>
    <w:rsid w:val="3FD55619"/>
    <w:rsid w:val="404B6C28"/>
    <w:rsid w:val="40C63B34"/>
    <w:rsid w:val="420951A2"/>
    <w:rsid w:val="424A7A77"/>
    <w:rsid w:val="42875CFB"/>
    <w:rsid w:val="42C92294"/>
    <w:rsid w:val="43132246"/>
    <w:rsid w:val="437A44AE"/>
    <w:rsid w:val="454930C6"/>
    <w:rsid w:val="45FA78C3"/>
    <w:rsid w:val="47675677"/>
    <w:rsid w:val="48F53072"/>
    <w:rsid w:val="494621F7"/>
    <w:rsid w:val="4C7F348C"/>
    <w:rsid w:val="4CA44F5B"/>
    <w:rsid w:val="4DCA28A4"/>
    <w:rsid w:val="4F25246D"/>
    <w:rsid w:val="50EA7F43"/>
    <w:rsid w:val="50F06B23"/>
    <w:rsid w:val="513973A6"/>
    <w:rsid w:val="51ED6A4B"/>
    <w:rsid w:val="52304CA0"/>
    <w:rsid w:val="52DA5D1C"/>
    <w:rsid w:val="54F36E09"/>
    <w:rsid w:val="558820D0"/>
    <w:rsid w:val="57346FE0"/>
    <w:rsid w:val="57A905B7"/>
    <w:rsid w:val="57F83763"/>
    <w:rsid w:val="59DB49CF"/>
    <w:rsid w:val="5A3B2D3C"/>
    <w:rsid w:val="5A683FFF"/>
    <w:rsid w:val="5AA769EB"/>
    <w:rsid w:val="5B546ADF"/>
    <w:rsid w:val="5B836A82"/>
    <w:rsid w:val="5C664E8E"/>
    <w:rsid w:val="5DBF29C4"/>
    <w:rsid w:val="5F5E0F4F"/>
    <w:rsid w:val="5F7354A7"/>
    <w:rsid w:val="62D85246"/>
    <w:rsid w:val="631F5A7F"/>
    <w:rsid w:val="641454FD"/>
    <w:rsid w:val="662752EF"/>
    <w:rsid w:val="66DD5F97"/>
    <w:rsid w:val="68BA0755"/>
    <w:rsid w:val="68E65C61"/>
    <w:rsid w:val="693F2885"/>
    <w:rsid w:val="698644C1"/>
    <w:rsid w:val="69BC72C7"/>
    <w:rsid w:val="69D04FFF"/>
    <w:rsid w:val="6B342BA7"/>
    <w:rsid w:val="6CF54EC6"/>
    <w:rsid w:val="6D983C19"/>
    <w:rsid w:val="6F8F0EBD"/>
    <w:rsid w:val="6FB438A3"/>
    <w:rsid w:val="701F75C9"/>
    <w:rsid w:val="703F45D4"/>
    <w:rsid w:val="708F5A33"/>
    <w:rsid w:val="71072C9F"/>
    <w:rsid w:val="724D47CD"/>
    <w:rsid w:val="7289234D"/>
    <w:rsid w:val="736E263D"/>
    <w:rsid w:val="73F3271F"/>
    <w:rsid w:val="74867421"/>
    <w:rsid w:val="75062D14"/>
    <w:rsid w:val="755D5634"/>
    <w:rsid w:val="7638442C"/>
    <w:rsid w:val="78937BBC"/>
    <w:rsid w:val="79852FF6"/>
    <w:rsid w:val="7ACC2155"/>
    <w:rsid w:val="7C156B31"/>
    <w:rsid w:val="7C5E095D"/>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2417</Words>
  <Characters>2723</Characters>
  <Lines>39</Lines>
  <Paragraphs>10</Paragraphs>
  <TotalTime>6</TotalTime>
  <ScaleCrop>false</ScaleCrop>
  <LinksUpToDate>false</LinksUpToDate>
  <CharactersWithSpaces>2888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2025-02-20T08:52:00Z</cp:lastPrinted>
  <dcterms:modified xsi:type="dcterms:W3CDTF">2025-04-14T01:14:53Z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B16E2ACFF4F14F369673B0870CBC12C3_13</vt:lpwstr>
  </property>
  <property fmtid="{D5CDD505-2E9C-101B-9397-08002B2CF9AE}" pid="4" name="KSOTemplateDocerSaveRecord">
    <vt:lpwstr>eyJoZGlkIjoiNzFhZjk3MWU2ODZjMTU1ZDU0MWFlZmQyMTYwNjE5ZjIiLCJ1c2VySWQiOiIyMzk3ODg1OTIifQ==</vt:lpwstr>
  </property>
</Properties>
</file>