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FC667">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rPr>
          <w:rFonts w:hint="eastAsia" w:asciiTheme="minorEastAsia" w:hAnsiTheme="minorEastAsia" w:eastAsiaTheme="minorEastAsia"/>
          <w:b/>
          <w:spacing w:val="-11"/>
          <w:sz w:val="44"/>
          <w:szCs w:val="44"/>
          <w:lang w:val="en-US" w:eastAsia="zh-CN"/>
        </w:rPr>
      </w:pPr>
      <w:r>
        <w:rPr>
          <w:rFonts w:hint="eastAsia" w:asciiTheme="minorEastAsia" w:hAnsiTheme="minorEastAsia"/>
          <w:b/>
          <w:spacing w:val="-11"/>
          <w:sz w:val="44"/>
          <w:szCs w:val="44"/>
          <w:lang w:val="en-US" w:eastAsia="zh-CN"/>
        </w:rPr>
        <w:t>钢制配件</w:t>
      </w:r>
      <w:r>
        <w:rPr>
          <w:rFonts w:hint="eastAsia" w:asciiTheme="minorEastAsia" w:hAnsiTheme="minorEastAsia" w:eastAsiaTheme="minorEastAsia"/>
          <w:b/>
          <w:spacing w:val="-11"/>
          <w:sz w:val="44"/>
          <w:szCs w:val="44"/>
          <w:lang w:val="en-US" w:eastAsia="zh-CN"/>
        </w:rPr>
        <w:t>2025年（第</w:t>
      </w:r>
      <w:r>
        <w:rPr>
          <w:rFonts w:hint="eastAsia" w:asciiTheme="minorEastAsia" w:hAnsiTheme="minorEastAsia"/>
          <w:b/>
          <w:spacing w:val="-11"/>
          <w:sz w:val="44"/>
          <w:szCs w:val="44"/>
          <w:lang w:val="en-US" w:eastAsia="zh-CN"/>
        </w:rPr>
        <w:t>一</w:t>
      </w:r>
      <w:r>
        <w:rPr>
          <w:rFonts w:hint="eastAsia" w:asciiTheme="minorEastAsia" w:hAnsiTheme="minorEastAsia" w:eastAsiaTheme="minorEastAsia"/>
          <w:b/>
          <w:spacing w:val="-11"/>
          <w:sz w:val="44"/>
          <w:szCs w:val="44"/>
          <w:lang w:val="en-US" w:eastAsia="zh-CN"/>
        </w:rPr>
        <w:t>批）采购</w:t>
      </w:r>
      <w:r>
        <w:rPr>
          <w:rFonts w:hint="eastAsia" w:asciiTheme="minorEastAsia" w:hAnsiTheme="minorEastAsia"/>
          <w:b/>
          <w:spacing w:val="-11"/>
          <w:sz w:val="44"/>
          <w:szCs w:val="44"/>
          <w:lang w:val="en-US" w:eastAsia="zh-CN"/>
        </w:rPr>
        <w:t>项目</w:t>
      </w:r>
      <w:r>
        <w:rPr>
          <w:rFonts w:hint="eastAsia" w:asciiTheme="minorEastAsia" w:hAnsiTheme="minorEastAsia" w:eastAsiaTheme="minorEastAsia"/>
          <w:b/>
          <w:spacing w:val="-11"/>
          <w:sz w:val="44"/>
          <w:szCs w:val="44"/>
          <w:lang w:val="en-US" w:eastAsia="zh-CN"/>
        </w:rPr>
        <w:t>市场询价公告</w:t>
      </w:r>
    </w:p>
    <w:p w14:paraId="579D238B">
      <w:pPr>
        <w:keepNext w:val="0"/>
        <w:keepLines w:val="0"/>
        <w:pageBreakBefore w:val="0"/>
        <w:widowControl w:val="0"/>
        <w:kinsoku/>
        <w:wordWrap/>
        <w:overflowPunct/>
        <w:topLinePunct w:val="0"/>
        <w:autoSpaceDE/>
        <w:autoSpaceDN/>
        <w:bidi w:val="0"/>
        <w:adjustRightInd/>
        <w:snapToGrid/>
        <w:spacing w:before="313" w:beforeLines="100" w:line="500" w:lineRule="exact"/>
        <w:ind w:firstLine="640" w:firstLineChars="200"/>
        <w:textAlignment w:val="auto"/>
        <w:rPr>
          <w:rFonts w:hint="default" w:ascii="仿宋" w:hAnsi="仿宋" w:eastAsia="仿宋" w:cs="Times New Roman"/>
          <w:sz w:val="32"/>
          <w:szCs w:val="32"/>
          <w:u w:val="none"/>
          <w:lang w:val="en-US" w:eastAsia="zh-CN"/>
        </w:rPr>
      </w:pPr>
      <w:r>
        <w:rPr>
          <w:rFonts w:hint="eastAsia" w:ascii="仿宋" w:hAnsi="仿宋" w:eastAsia="仿宋" w:cs="Times New Roman"/>
          <w:sz w:val="32"/>
          <w:szCs w:val="32"/>
          <w:u w:val="none"/>
          <w:lang w:val="en-US" w:eastAsia="zh-CN"/>
        </w:rPr>
        <w:t>启东市吕四自来水厂有限公司就钢制配件2025年（第一批）采购项目即将实施，现就该项目进行市场询价调研。</w:t>
      </w:r>
    </w:p>
    <w:p w14:paraId="69ADC5D5">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u w:val="none"/>
        </w:rPr>
      </w:pPr>
      <w:r>
        <w:rPr>
          <w:rFonts w:hint="eastAsia" w:ascii="仿宋" w:hAnsi="仿宋" w:eastAsia="仿宋" w:cs="Times New Roman"/>
          <w:sz w:val="32"/>
          <w:szCs w:val="32"/>
          <w:u w:val="none"/>
        </w:rPr>
        <w:t>二、约定事项</w:t>
      </w:r>
    </w:p>
    <w:p w14:paraId="5C0B2F6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市场报价表于</w:t>
      </w:r>
      <w:r>
        <w:rPr>
          <w:rFonts w:hint="eastAsia" w:ascii="仿宋" w:hAnsi="仿宋" w:eastAsia="仿宋"/>
          <w:b/>
          <w:bCs/>
          <w:sz w:val="32"/>
          <w:szCs w:val="32"/>
          <w:u w:val="single"/>
        </w:rPr>
        <w:t>202</w:t>
      </w:r>
      <w:r>
        <w:rPr>
          <w:rFonts w:hint="eastAsia" w:ascii="仿宋" w:hAnsi="仿宋" w:eastAsia="仿宋"/>
          <w:b/>
          <w:bCs/>
          <w:sz w:val="32"/>
          <w:szCs w:val="32"/>
          <w:u w:val="single"/>
          <w:lang w:val="en-US" w:eastAsia="zh-CN"/>
        </w:rPr>
        <w:t>5</w:t>
      </w:r>
      <w:r>
        <w:rPr>
          <w:rFonts w:hint="eastAsia" w:ascii="仿宋" w:hAnsi="仿宋" w:eastAsia="仿宋"/>
          <w:b/>
          <w:bCs/>
          <w:sz w:val="32"/>
          <w:szCs w:val="32"/>
          <w:u w:val="single"/>
        </w:rPr>
        <w:t>年</w:t>
      </w:r>
      <w:r>
        <w:rPr>
          <w:rFonts w:hint="eastAsia" w:ascii="仿宋" w:hAnsi="仿宋" w:eastAsia="仿宋"/>
          <w:b/>
          <w:bCs/>
          <w:sz w:val="32"/>
          <w:szCs w:val="32"/>
          <w:u w:val="single"/>
          <w:lang w:val="en-US" w:eastAsia="zh-CN"/>
        </w:rPr>
        <w:t>10</w:t>
      </w:r>
      <w:r>
        <w:rPr>
          <w:rFonts w:hint="eastAsia" w:ascii="仿宋" w:hAnsi="仿宋" w:eastAsia="仿宋"/>
          <w:b/>
          <w:bCs/>
          <w:sz w:val="32"/>
          <w:szCs w:val="32"/>
          <w:u w:val="single"/>
        </w:rPr>
        <w:t>月</w:t>
      </w:r>
      <w:r>
        <w:rPr>
          <w:rFonts w:hint="eastAsia" w:ascii="仿宋" w:hAnsi="仿宋" w:eastAsia="仿宋"/>
          <w:b/>
          <w:bCs/>
          <w:sz w:val="32"/>
          <w:szCs w:val="32"/>
          <w:u w:val="single"/>
          <w:lang w:val="en-US" w:eastAsia="zh-CN"/>
        </w:rPr>
        <w:t>15</w:t>
      </w:r>
      <w:r>
        <w:rPr>
          <w:rFonts w:hint="eastAsia" w:ascii="仿宋" w:hAnsi="仿宋" w:eastAsia="仿宋"/>
          <w:b/>
          <w:bCs/>
          <w:sz w:val="32"/>
          <w:szCs w:val="32"/>
          <w:u w:val="single"/>
        </w:rPr>
        <w:t>日</w:t>
      </w:r>
      <w:r>
        <w:rPr>
          <w:rFonts w:hint="eastAsia" w:ascii="仿宋" w:hAnsi="仿宋" w:eastAsia="仿宋"/>
          <w:b/>
          <w:bCs/>
          <w:sz w:val="32"/>
          <w:szCs w:val="32"/>
          <w:u w:val="single"/>
          <w:lang w:val="en-US" w:eastAsia="zh-CN"/>
        </w:rPr>
        <w:t>17:00</w:t>
      </w:r>
      <w:r>
        <w:rPr>
          <w:rFonts w:hint="eastAsia" w:ascii="仿宋" w:hAnsi="仿宋" w:eastAsia="仿宋"/>
          <w:b/>
          <w:bCs/>
          <w:sz w:val="32"/>
          <w:szCs w:val="32"/>
          <w:u w:val="single"/>
        </w:rPr>
        <w:t>前</w:t>
      </w:r>
      <w:r>
        <w:rPr>
          <w:rFonts w:hint="eastAsia" w:ascii="仿宋" w:hAnsi="仿宋" w:eastAsia="仿宋"/>
          <w:sz w:val="32"/>
          <w:szCs w:val="32"/>
        </w:rPr>
        <w:t>，送或寄（以收件签收时间为准）</w:t>
      </w:r>
      <w:r>
        <w:rPr>
          <w:rFonts w:hint="eastAsia" w:ascii="仿宋" w:hAnsi="仿宋" w:eastAsia="仿宋"/>
          <w:b/>
          <w:bCs/>
          <w:sz w:val="32"/>
          <w:szCs w:val="32"/>
          <w:u w:val="single"/>
        </w:rPr>
        <w:t>江苏省南通市启东市</w:t>
      </w:r>
      <w:r>
        <w:rPr>
          <w:rFonts w:hint="eastAsia" w:ascii="仿宋" w:hAnsi="仿宋" w:eastAsia="仿宋"/>
          <w:b/>
          <w:bCs/>
          <w:sz w:val="32"/>
          <w:szCs w:val="32"/>
          <w:u w:val="single"/>
          <w:lang w:val="en-US" w:eastAsia="zh-CN"/>
        </w:rPr>
        <w:t>吕四港镇环城北路628号（启东市吕四自来水厂有限公司）</w:t>
      </w:r>
      <w:r>
        <w:rPr>
          <w:rFonts w:hint="eastAsia" w:ascii="仿宋" w:hAnsi="仿宋" w:eastAsia="仿宋"/>
          <w:sz w:val="32"/>
          <w:szCs w:val="32"/>
        </w:rPr>
        <w:t>，联系人：</w:t>
      </w:r>
      <w:r>
        <w:rPr>
          <w:rFonts w:hint="eastAsia" w:ascii="仿宋" w:hAnsi="仿宋" w:eastAsia="仿宋"/>
          <w:sz w:val="32"/>
          <w:szCs w:val="32"/>
          <w:lang w:val="en-US" w:eastAsia="zh-CN"/>
        </w:rPr>
        <w:t>沈先生</w:t>
      </w:r>
      <w:r>
        <w:rPr>
          <w:rFonts w:hint="eastAsia" w:ascii="仿宋" w:hAnsi="仿宋" w:eastAsia="仿宋"/>
          <w:sz w:val="32"/>
          <w:szCs w:val="32"/>
        </w:rPr>
        <w:t>，联系电话：0513-</w:t>
      </w:r>
      <w:r>
        <w:rPr>
          <w:rFonts w:hint="eastAsia" w:ascii="仿宋" w:hAnsi="仿宋" w:eastAsia="仿宋"/>
          <w:sz w:val="32"/>
          <w:szCs w:val="32"/>
          <w:lang w:val="en-US" w:eastAsia="zh-CN"/>
        </w:rPr>
        <w:t>83833736（咨询时间：工作日8:00-17:00）</w:t>
      </w:r>
      <w:r>
        <w:rPr>
          <w:rFonts w:hint="eastAsia" w:ascii="仿宋" w:hAnsi="仿宋" w:eastAsia="仿宋"/>
          <w:sz w:val="32"/>
          <w:szCs w:val="32"/>
        </w:rPr>
        <w:t>。</w:t>
      </w:r>
    </w:p>
    <w:p w14:paraId="3DDF6041">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报价要求：</w:t>
      </w:r>
    </w:p>
    <w:p w14:paraId="518DECC9">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042E1CCA">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sz w:val="32"/>
          <w:szCs w:val="32"/>
        </w:rPr>
      </w:pPr>
      <w:r>
        <w:rPr>
          <w:rFonts w:hint="eastAsia" w:ascii="仿宋" w:hAnsi="仿宋" w:eastAsia="仿宋" w:cs="Times New Roman"/>
          <w:sz w:val="32"/>
          <w:szCs w:val="32"/>
          <w:lang w:val="en-US" w:eastAsia="zh-CN"/>
        </w:rPr>
        <w:t>（2）报</w:t>
      </w:r>
      <w:r>
        <w:rPr>
          <w:rFonts w:hint="eastAsia" w:ascii="仿宋" w:hAnsi="仿宋" w:eastAsia="仿宋" w:cs="Times New Roman"/>
          <w:sz w:val="32"/>
          <w:szCs w:val="32"/>
        </w:rPr>
        <w:t>价中含包含但不限于采购等所发生的各种费用，即材料费、材料运输费、运输保险费、装卸费、售后服务费、不可预见费、风险费、</w:t>
      </w:r>
      <w:r>
        <w:rPr>
          <w:rFonts w:hint="eastAsia" w:ascii="仿宋" w:hAnsi="仿宋" w:eastAsia="仿宋" w:cs="Times New Roman"/>
          <w:sz w:val="32"/>
          <w:szCs w:val="32"/>
          <w:lang w:val="en-US" w:eastAsia="zh-CN"/>
        </w:rPr>
        <w:t>13%</w:t>
      </w:r>
      <w:r>
        <w:rPr>
          <w:rFonts w:hint="eastAsia" w:ascii="仿宋" w:hAnsi="仿宋" w:eastAsia="仿宋" w:cs="Times New Roman"/>
          <w:sz w:val="32"/>
          <w:szCs w:val="32"/>
        </w:rPr>
        <w:t>税金（增值税专用发票）、质保费等其它一切可能发生的相关费用。运输及装卸过程中的材料损耗由供应商承担</w:t>
      </w:r>
      <w:r>
        <w:rPr>
          <w:rFonts w:hint="eastAsia" w:ascii="仿宋" w:hAnsi="仿宋" w:eastAsia="仿宋" w:cs="Times New Roman"/>
          <w:sz w:val="32"/>
          <w:szCs w:val="32"/>
          <w:lang w:val="en-US" w:eastAsia="zh-CN"/>
        </w:rPr>
        <w:t>。</w:t>
      </w:r>
    </w:p>
    <w:p w14:paraId="329A1876">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三、报价单位须提供下列材料：</w:t>
      </w:r>
    </w:p>
    <w:p w14:paraId="6158D8C9">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营业执照复印件（加盖公章）；</w:t>
      </w:r>
    </w:p>
    <w:p w14:paraId="7D1802F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b/>
          <w:bCs/>
          <w:sz w:val="32"/>
          <w:szCs w:val="32"/>
        </w:rPr>
      </w:pPr>
      <w:r>
        <w:rPr>
          <w:rFonts w:hint="eastAsia" w:ascii="仿宋" w:hAnsi="仿宋" w:eastAsia="仿宋"/>
          <w:sz w:val="32"/>
          <w:szCs w:val="32"/>
        </w:rPr>
        <w:t>2、报价表（加盖公章）。</w:t>
      </w:r>
    </w:p>
    <w:p w14:paraId="6E06829B">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四、拟定支付方式：详见后续招标公告</w:t>
      </w:r>
    </w:p>
    <w:p w14:paraId="1CDB0E96">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五、其他</w:t>
      </w:r>
    </w:p>
    <w:p w14:paraId="20BD9328">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1.请报价单位认真核算、如实报价，如发现虚假报价的，该单位今后将记入采购人招标市场的黑名单；</w:t>
      </w:r>
    </w:p>
    <w:p w14:paraId="78A80009">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2.本次报价仅作为市场调研用，因此价格仅供参考；</w:t>
      </w:r>
    </w:p>
    <w:p w14:paraId="07AECB80">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3.本次调研询价不接收质疑函，只接收市场有效报价信息及对本项目的建议。</w:t>
      </w:r>
    </w:p>
    <w:p w14:paraId="6DFEA61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 w:hAnsi="仿宋" w:eastAsia="仿宋"/>
          <w:sz w:val="32"/>
          <w:szCs w:val="32"/>
        </w:rPr>
      </w:pPr>
    </w:p>
    <w:p w14:paraId="5D24D11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钢制配件2025年（第一批）采购项目市场询价清单</w:t>
      </w:r>
    </w:p>
    <w:p w14:paraId="3675CF45">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hint="eastAsia" w:ascii="仿宋" w:hAnsi="仿宋" w:eastAsia="仿宋"/>
          <w:sz w:val="32"/>
          <w:szCs w:val="32"/>
        </w:rPr>
      </w:pPr>
      <w:r>
        <w:rPr>
          <w:rFonts w:hint="eastAsia" w:ascii="仿宋" w:hAnsi="仿宋" w:eastAsia="仿宋"/>
          <w:sz w:val="32"/>
          <w:szCs w:val="32"/>
        </w:rPr>
        <w:t xml:space="preserve"> </w:t>
      </w:r>
    </w:p>
    <w:p w14:paraId="6A2305D1">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hint="eastAsia" w:ascii="仿宋" w:hAnsi="仿宋" w:eastAsia="仿宋"/>
          <w:sz w:val="32"/>
          <w:szCs w:val="32"/>
        </w:rPr>
      </w:pPr>
    </w:p>
    <w:p w14:paraId="1E710C77">
      <w:pPr>
        <w:pStyle w:val="2"/>
        <w:rPr>
          <w:rFonts w:hint="eastAsia"/>
        </w:rPr>
      </w:pPr>
    </w:p>
    <w:p w14:paraId="02B30FBE">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hint="eastAsia" w:ascii="仿宋" w:hAnsi="仿宋" w:eastAsia="仿宋"/>
          <w:sz w:val="32"/>
          <w:szCs w:val="32"/>
          <w:lang w:eastAsia="zh-CN"/>
        </w:rPr>
      </w:pPr>
      <w:r>
        <w:rPr>
          <w:rFonts w:hint="eastAsia" w:ascii="仿宋" w:hAnsi="仿宋" w:eastAsia="仿宋"/>
          <w:sz w:val="32"/>
          <w:szCs w:val="32"/>
        </w:rPr>
        <w:t xml:space="preserve"> </w:t>
      </w:r>
      <w:r>
        <w:rPr>
          <w:rFonts w:hint="eastAsia" w:ascii="仿宋" w:hAnsi="仿宋" w:eastAsia="仿宋"/>
          <w:sz w:val="32"/>
          <w:szCs w:val="32"/>
          <w:lang w:eastAsia="zh-CN"/>
        </w:rPr>
        <w:t>启东市吕四自来水厂有限公司</w:t>
      </w:r>
    </w:p>
    <w:p w14:paraId="4F91F647">
      <w:pPr>
        <w:keepNext w:val="0"/>
        <w:keepLines w:val="0"/>
        <w:pageBreakBefore w:val="0"/>
        <w:widowControl w:val="0"/>
        <w:kinsoku/>
        <w:wordWrap/>
        <w:overflowPunct/>
        <w:topLinePunct w:val="0"/>
        <w:autoSpaceDE/>
        <w:autoSpaceDN/>
        <w:bidi w:val="0"/>
        <w:adjustRightInd w:val="0"/>
        <w:snapToGrid w:val="0"/>
        <w:spacing w:line="500" w:lineRule="exact"/>
        <w:ind w:right="480"/>
        <w:jc w:val="right"/>
        <w:textAlignment w:val="auto"/>
        <w:rPr>
          <w:rFonts w:ascii="仿宋_GB2312" w:hAnsi="Calibri" w:eastAsia="宋体" w:cs="Times New Roman"/>
          <w:sz w:val="28"/>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w:t>
      </w:r>
    </w:p>
    <w:p w14:paraId="10B6DC4A">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br w:type="page"/>
      </w:r>
    </w:p>
    <w:tbl>
      <w:tblPr>
        <w:tblStyle w:val="5"/>
        <w:tblW w:w="103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40"/>
        <w:gridCol w:w="573"/>
      </w:tblGrid>
      <w:tr w14:paraId="6F99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0" w:hRule="atLeast"/>
          <w:jc w:val="center"/>
        </w:trPr>
        <w:tc>
          <w:tcPr>
            <w:tcW w:w="10313" w:type="dxa"/>
            <w:gridSpan w:val="2"/>
            <w:tcBorders>
              <w:top w:val="nil"/>
              <w:left w:val="nil"/>
              <w:bottom w:val="nil"/>
              <w:right w:val="nil"/>
            </w:tcBorders>
            <w:shd w:val="clear" w:color="auto" w:fill="auto"/>
            <w:noWrap/>
            <w:vAlign w:val="center"/>
          </w:tcPr>
          <w:p w14:paraId="6C34AF69">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w:t>
            </w:r>
          </w:p>
          <w:p w14:paraId="4A1B872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sz w:val="36"/>
                <w:szCs w:val="36"/>
                <w:u w:val="none"/>
                <w:lang w:val="en-US" w:eastAsia="zh-CN"/>
              </w:rPr>
              <w:t>钢制配件2025年（第一批）采购项目市场询价清单</w:t>
            </w:r>
          </w:p>
          <w:tbl>
            <w:tblPr>
              <w:tblStyle w:val="5"/>
              <w:tblW w:w="88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4"/>
              <w:gridCol w:w="2067"/>
              <w:gridCol w:w="1537"/>
              <w:gridCol w:w="1095"/>
              <w:gridCol w:w="1224"/>
              <w:gridCol w:w="1430"/>
            </w:tblGrid>
            <w:tr w14:paraId="49E8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63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7C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AB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98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预估数量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A3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D2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4E87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0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B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钢法兰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3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C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5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5087F">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2F71B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F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0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钢法兰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1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D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3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72F96">
                  <w:pPr>
                    <w:jc w:val="center"/>
                    <w:rPr>
                      <w:rFonts w:hint="eastAsia" w:ascii="宋体" w:hAnsi="宋体" w:eastAsia="宋体" w:cs="宋体"/>
                      <w:i w:val="0"/>
                      <w:iCs w:val="0"/>
                      <w:color w:val="000000"/>
                      <w:sz w:val="22"/>
                      <w:szCs w:val="22"/>
                      <w:u w:val="none"/>
                    </w:rPr>
                  </w:pPr>
                </w:p>
              </w:tc>
            </w:tr>
            <w:tr w14:paraId="2D90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8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D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钢法兰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0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F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A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199B0">
                  <w:pPr>
                    <w:jc w:val="center"/>
                    <w:rPr>
                      <w:rFonts w:hint="eastAsia" w:ascii="宋体" w:hAnsi="宋体" w:eastAsia="宋体" w:cs="宋体"/>
                      <w:i w:val="0"/>
                      <w:iCs w:val="0"/>
                      <w:color w:val="000000"/>
                      <w:sz w:val="22"/>
                      <w:szCs w:val="22"/>
                      <w:u w:val="none"/>
                    </w:rPr>
                  </w:pPr>
                </w:p>
              </w:tc>
            </w:tr>
            <w:tr w14:paraId="152E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9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D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钢法兰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0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6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1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6872F">
                  <w:pPr>
                    <w:jc w:val="center"/>
                    <w:rPr>
                      <w:rFonts w:hint="eastAsia" w:ascii="宋体" w:hAnsi="宋体" w:eastAsia="宋体" w:cs="宋体"/>
                      <w:i w:val="0"/>
                      <w:iCs w:val="0"/>
                      <w:color w:val="000000"/>
                      <w:sz w:val="22"/>
                      <w:szCs w:val="22"/>
                      <w:u w:val="none"/>
                    </w:rPr>
                  </w:pPr>
                </w:p>
              </w:tc>
            </w:tr>
            <w:tr w14:paraId="71FC8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8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6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钢法兰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C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8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E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AA0D1">
                  <w:pPr>
                    <w:jc w:val="center"/>
                    <w:rPr>
                      <w:rFonts w:hint="eastAsia" w:ascii="宋体" w:hAnsi="宋体" w:eastAsia="宋体" w:cs="宋体"/>
                      <w:i w:val="0"/>
                      <w:iCs w:val="0"/>
                      <w:color w:val="000000"/>
                      <w:sz w:val="22"/>
                      <w:szCs w:val="22"/>
                      <w:u w:val="none"/>
                    </w:rPr>
                  </w:pPr>
                </w:p>
              </w:tc>
            </w:tr>
            <w:tr w14:paraId="19A9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5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4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钢法兰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4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0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A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96EA2">
                  <w:pPr>
                    <w:jc w:val="center"/>
                    <w:rPr>
                      <w:rFonts w:hint="eastAsia" w:ascii="宋体" w:hAnsi="宋体" w:eastAsia="宋体" w:cs="宋体"/>
                      <w:i w:val="0"/>
                      <w:iCs w:val="0"/>
                      <w:color w:val="000000"/>
                      <w:sz w:val="22"/>
                      <w:szCs w:val="22"/>
                      <w:u w:val="none"/>
                    </w:rPr>
                  </w:pPr>
                </w:p>
              </w:tc>
            </w:tr>
            <w:tr w14:paraId="26169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8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C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钢法兰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1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0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1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8865">
                  <w:pPr>
                    <w:jc w:val="center"/>
                    <w:rPr>
                      <w:rFonts w:hint="eastAsia" w:ascii="宋体" w:hAnsi="宋体" w:eastAsia="宋体" w:cs="宋体"/>
                      <w:i w:val="0"/>
                      <w:iCs w:val="0"/>
                      <w:color w:val="000000"/>
                      <w:sz w:val="22"/>
                      <w:szCs w:val="22"/>
                      <w:u w:val="none"/>
                    </w:rPr>
                  </w:pPr>
                </w:p>
              </w:tc>
            </w:tr>
            <w:tr w14:paraId="1CCE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B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1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钢法兰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8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6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6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EB84D">
                  <w:pPr>
                    <w:jc w:val="center"/>
                    <w:rPr>
                      <w:rFonts w:hint="eastAsia" w:ascii="宋体" w:hAnsi="宋体" w:eastAsia="宋体" w:cs="宋体"/>
                      <w:i w:val="0"/>
                      <w:iCs w:val="0"/>
                      <w:color w:val="000000"/>
                      <w:sz w:val="22"/>
                      <w:szCs w:val="22"/>
                      <w:u w:val="none"/>
                    </w:rPr>
                  </w:pPr>
                </w:p>
              </w:tc>
            </w:tr>
            <w:tr w14:paraId="31FB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9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B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钢法兰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1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DN700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4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7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F2A63">
                  <w:pPr>
                    <w:jc w:val="center"/>
                    <w:rPr>
                      <w:rFonts w:hint="eastAsia" w:ascii="宋体" w:hAnsi="宋体" w:eastAsia="宋体" w:cs="宋体"/>
                      <w:i w:val="0"/>
                      <w:iCs w:val="0"/>
                      <w:color w:val="000000"/>
                      <w:sz w:val="22"/>
                      <w:szCs w:val="22"/>
                      <w:u w:val="none"/>
                    </w:rPr>
                  </w:pPr>
                </w:p>
              </w:tc>
            </w:tr>
            <w:tr w14:paraId="7C6B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D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9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钢法兰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9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DN900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4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C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92C3F">
                  <w:pPr>
                    <w:jc w:val="center"/>
                    <w:rPr>
                      <w:rFonts w:hint="eastAsia" w:ascii="宋体" w:hAnsi="宋体" w:eastAsia="宋体" w:cs="宋体"/>
                      <w:i w:val="0"/>
                      <w:iCs w:val="0"/>
                      <w:color w:val="000000"/>
                      <w:sz w:val="22"/>
                      <w:szCs w:val="22"/>
                      <w:u w:val="none"/>
                    </w:rPr>
                  </w:pPr>
                </w:p>
              </w:tc>
            </w:tr>
            <w:tr w14:paraId="6A324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E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5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钢法兰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8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1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B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5579F">
                  <w:pPr>
                    <w:jc w:val="center"/>
                    <w:rPr>
                      <w:rFonts w:hint="eastAsia" w:ascii="宋体" w:hAnsi="宋体" w:eastAsia="宋体" w:cs="宋体"/>
                      <w:i w:val="0"/>
                      <w:iCs w:val="0"/>
                      <w:color w:val="000000"/>
                      <w:sz w:val="22"/>
                      <w:szCs w:val="22"/>
                      <w:u w:val="none"/>
                    </w:rPr>
                  </w:pPr>
                </w:p>
              </w:tc>
            </w:tr>
            <w:tr w14:paraId="5E61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B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4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8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B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B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EB301">
                  <w:pPr>
                    <w:jc w:val="center"/>
                    <w:rPr>
                      <w:rFonts w:hint="eastAsia" w:ascii="宋体" w:hAnsi="宋体" w:eastAsia="宋体" w:cs="宋体"/>
                      <w:i w:val="0"/>
                      <w:iCs w:val="0"/>
                      <w:color w:val="000000"/>
                      <w:sz w:val="22"/>
                      <w:szCs w:val="22"/>
                      <w:u w:val="none"/>
                    </w:rPr>
                  </w:pPr>
                </w:p>
              </w:tc>
            </w:tr>
            <w:tr w14:paraId="252F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5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F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8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B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C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AC12D">
                  <w:pPr>
                    <w:jc w:val="center"/>
                    <w:rPr>
                      <w:rFonts w:hint="eastAsia" w:ascii="宋体" w:hAnsi="宋体" w:eastAsia="宋体" w:cs="宋体"/>
                      <w:i w:val="0"/>
                      <w:iCs w:val="0"/>
                      <w:color w:val="000000"/>
                      <w:sz w:val="22"/>
                      <w:szCs w:val="22"/>
                      <w:u w:val="none"/>
                    </w:rPr>
                  </w:pPr>
                </w:p>
              </w:tc>
            </w:tr>
            <w:tr w14:paraId="6F72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9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7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2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5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E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6E6A">
                  <w:pPr>
                    <w:jc w:val="center"/>
                    <w:rPr>
                      <w:rFonts w:hint="eastAsia" w:ascii="宋体" w:hAnsi="宋体" w:eastAsia="宋体" w:cs="宋体"/>
                      <w:i w:val="0"/>
                      <w:iCs w:val="0"/>
                      <w:color w:val="000000"/>
                      <w:sz w:val="22"/>
                      <w:szCs w:val="22"/>
                      <w:u w:val="none"/>
                    </w:rPr>
                  </w:pPr>
                </w:p>
              </w:tc>
            </w:tr>
            <w:tr w14:paraId="0794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4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5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0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2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0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C171C">
                  <w:pPr>
                    <w:jc w:val="center"/>
                    <w:rPr>
                      <w:rFonts w:hint="eastAsia" w:ascii="宋体" w:hAnsi="宋体" w:eastAsia="宋体" w:cs="宋体"/>
                      <w:i w:val="0"/>
                      <w:iCs w:val="0"/>
                      <w:color w:val="000000"/>
                      <w:sz w:val="22"/>
                      <w:szCs w:val="22"/>
                      <w:u w:val="none"/>
                    </w:rPr>
                  </w:pPr>
                </w:p>
              </w:tc>
            </w:tr>
            <w:tr w14:paraId="20C5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F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A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4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9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8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FD1F">
                  <w:pPr>
                    <w:jc w:val="center"/>
                    <w:rPr>
                      <w:rFonts w:hint="eastAsia" w:ascii="宋体" w:hAnsi="宋体" w:eastAsia="宋体" w:cs="宋体"/>
                      <w:i w:val="0"/>
                      <w:iCs w:val="0"/>
                      <w:color w:val="000000"/>
                      <w:sz w:val="22"/>
                      <w:szCs w:val="22"/>
                      <w:u w:val="none"/>
                    </w:rPr>
                  </w:pPr>
                </w:p>
              </w:tc>
            </w:tr>
            <w:tr w14:paraId="3339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3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4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3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9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1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8C5C6">
                  <w:pPr>
                    <w:jc w:val="center"/>
                    <w:rPr>
                      <w:rFonts w:hint="eastAsia" w:ascii="宋体" w:hAnsi="宋体" w:eastAsia="宋体" w:cs="宋体"/>
                      <w:i w:val="0"/>
                      <w:iCs w:val="0"/>
                      <w:color w:val="000000"/>
                      <w:sz w:val="22"/>
                      <w:szCs w:val="22"/>
                      <w:u w:val="none"/>
                    </w:rPr>
                  </w:pPr>
                </w:p>
              </w:tc>
            </w:tr>
            <w:tr w14:paraId="7170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0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7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1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6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2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CC6F6">
                  <w:pPr>
                    <w:jc w:val="center"/>
                    <w:rPr>
                      <w:rFonts w:hint="eastAsia" w:ascii="宋体" w:hAnsi="宋体" w:eastAsia="宋体" w:cs="宋体"/>
                      <w:i w:val="0"/>
                      <w:iCs w:val="0"/>
                      <w:color w:val="000000"/>
                      <w:sz w:val="22"/>
                      <w:szCs w:val="22"/>
                      <w:u w:val="none"/>
                    </w:rPr>
                  </w:pPr>
                </w:p>
              </w:tc>
            </w:tr>
            <w:tr w14:paraId="2589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2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D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8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6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C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04EFE">
                  <w:pPr>
                    <w:jc w:val="center"/>
                    <w:rPr>
                      <w:rFonts w:hint="eastAsia" w:ascii="宋体" w:hAnsi="宋体" w:eastAsia="宋体" w:cs="宋体"/>
                      <w:i w:val="0"/>
                      <w:iCs w:val="0"/>
                      <w:color w:val="000000"/>
                      <w:sz w:val="22"/>
                      <w:szCs w:val="22"/>
                      <w:u w:val="none"/>
                    </w:rPr>
                  </w:pPr>
                </w:p>
              </w:tc>
            </w:tr>
            <w:tr w14:paraId="62FF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B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4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4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DN700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D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C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A88DF">
                  <w:pPr>
                    <w:jc w:val="center"/>
                    <w:rPr>
                      <w:rFonts w:hint="eastAsia" w:ascii="宋体" w:hAnsi="宋体" w:eastAsia="宋体" w:cs="宋体"/>
                      <w:i w:val="0"/>
                      <w:iCs w:val="0"/>
                      <w:color w:val="000000"/>
                      <w:sz w:val="22"/>
                      <w:szCs w:val="22"/>
                      <w:u w:val="none"/>
                    </w:rPr>
                  </w:pPr>
                </w:p>
              </w:tc>
            </w:tr>
            <w:tr w14:paraId="3F22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4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7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7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DN900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8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D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BC800">
                  <w:pPr>
                    <w:jc w:val="center"/>
                    <w:rPr>
                      <w:rFonts w:hint="eastAsia" w:ascii="宋体" w:hAnsi="宋体" w:eastAsia="宋体" w:cs="宋体"/>
                      <w:i w:val="0"/>
                      <w:iCs w:val="0"/>
                      <w:color w:val="000000"/>
                      <w:sz w:val="22"/>
                      <w:szCs w:val="22"/>
                      <w:u w:val="none"/>
                    </w:rPr>
                  </w:pPr>
                </w:p>
              </w:tc>
            </w:tr>
            <w:tr w14:paraId="371C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3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8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A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8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D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2C33E">
                  <w:pPr>
                    <w:jc w:val="center"/>
                    <w:rPr>
                      <w:rFonts w:hint="eastAsia" w:ascii="宋体" w:hAnsi="宋体" w:eastAsia="宋体" w:cs="宋体"/>
                      <w:i w:val="0"/>
                      <w:iCs w:val="0"/>
                      <w:color w:val="000000"/>
                      <w:sz w:val="22"/>
                      <w:szCs w:val="22"/>
                      <w:u w:val="none"/>
                    </w:rPr>
                  </w:pPr>
                </w:p>
              </w:tc>
            </w:tr>
            <w:tr w14:paraId="52BF8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7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2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钢制丝口盲板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3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7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0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74F7">
                  <w:pPr>
                    <w:jc w:val="center"/>
                    <w:rPr>
                      <w:rFonts w:hint="eastAsia" w:ascii="宋体" w:hAnsi="宋体" w:eastAsia="宋体" w:cs="宋体"/>
                      <w:i w:val="0"/>
                      <w:iCs w:val="0"/>
                      <w:color w:val="000000"/>
                      <w:sz w:val="22"/>
                      <w:szCs w:val="22"/>
                      <w:u w:val="none"/>
                    </w:rPr>
                  </w:pPr>
                </w:p>
              </w:tc>
            </w:tr>
            <w:tr w14:paraId="71A0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3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8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钢制丝口盲板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F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A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F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435B2">
                  <w:pPr>
                    <w:jc w:val="center"/>
                    <w:rPr>
                      <w:rFonts w:hint="eastAsia" w:ascii="宋体" w:hAnsi="宋体" w:eastAsia="宋体" w:cs="宋体"/>
                      <w:i w:val="0"/>
                      <w:iCs w:val="0"/>
                      <w:color w:val="000000"/>
                      <w:sz w:val="22"/>
                      <w:szCs w:val="22"/>
                      <w:u w:val="none"/>
                    </w:rPr>
                  </w:pPr>
                </w:p>
              </w:tc>
            </w:tr>
            <w:tr w14:paraId="1B92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0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F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钢制丝口盲板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1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4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4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BE985">
                  <w:pPr>
                    <w:jc w:val="center"/>
                    <w:rPr>
                      <w:rFonts w:hint="eastAsia" w:ascii="宋体" w:hAnsi="宋体" w:eastAsia="宋体" w:cs="宋体"/>
                      <w:i w:val="0"/>
                      <w:iCs w:val="0"/>
                      <w:color w:val="000000"/>
                      <w:sz w:val="22"/>
                      <w:szCs w:val="22"/>
                      <w:u w:val="none"/>
                    </w:rPr>
                  </w:pPr>
                </w:p>
              </w:tc>
            </w:tr>
            <w:tr w14:paraId="5382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7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7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钢制丝口盲板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F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DN250*50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D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5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EB9F0">
                  <w:pPr>
                    <w:jc w:val="center"/>
                    <w:rPr>
                      <w:rFonts w:hint="eastAsia" w:ascii="宋体" w:hAnsi="宋体" w:eastAsia="宋体" w:cs="宋体"/>
                      <w:i w:val="0"/>
                      <w:iCs w:val="0"/>
                      <w:color w:val="000000"/>
                      <w:sz w:val="22"/>
                      <w:szCs w:val="22"/>
                      <w:u w:val="none"/>
                    </w:rPr>
                  </w:pPr>
                </w:p>
              </w:tc>
            </w:tr>
            <w:tr w14:paraId="6FC5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B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8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钢制丝口盲板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F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DN300*50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4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9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3C052">
                  <w:pPr>
                    <w:jc w:val="center"/>
                    <w:rPr>
                      <w:rFonts w:hint="eastAsia" w:ascii="宋体" w:hAnsi="宋体" w:eastAsia="宋体" w:cs="宋体"/>
                      <w:i w:val="0"/>
                      <w:iCs w:val="0"/>
                      <w:color w:val="000000"/>
                      <w:sz w:val="22"/>
                      <w:szCs w:val="22"/>
                      <w:u w:val="none"/>
                    </w:rPr>
                  </w:pPr>
                </w:p>
              </w:tc>
            </w:tr>
            <w:tr w14:paraId="37BF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F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A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钢制丝口盲板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B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DN400*50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D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5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65647">
                  <w:pPr>
                    <w:jc w:val="center"/>
                    <w:rPr>
                      <w:rFonts w:hint="eastAsia" w:ascii="宋体" w:hAnsi="宋体" w:eastAsia="宋体" w:cs="宋体"/>
                      <w:i w:val="0"/>
                      <w:iCs w:val="0"/>
                      <w:color w:val="000000"/>
                      <w:sz w:val="22"/>
                      <w:szCs w:val="22"/>
                      <w:u w:val="none"/>
                    </w:rPr>
                  </w:pPr>
                </w:p>
              </w:tc>
            </w:tr>
            <w:tr w14:paraId="21B29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E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5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钢制丝口盲板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7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DN500*50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D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9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8BB28">
                  <w:pPr>
                    <w:jc w:val="center"/>
                    <w:rPr>
                      <w:rFonts w:hint="eastAsia" w:ascii="宋体" w:hAnsi="宋体" w:eastAsia="宋体" w:cs="宋体"/>
                      <w:i w:val="0"/>
                      <w:iCs w:val="0"/>
                      <w:color w:val="000000"/>
                      <w:sz w:val="22"/>
                      <w:szCs w:val="22"/>
                      <w:u w:val="none"/>
                    </w:rPr>
                  </w:pPr>
                </w:p>
              </w:tc>
            </w:tr>
            <w:tr w14:paraId="7FFC3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B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4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钢制丝口盲板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5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DN600*50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F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0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866B8">
                  <w:pPr>
                    <w:jc w:val="center"/>
                    <w:rPr>
                      <w:rFonts w:hint="eastAsia" w:ascii="宋体" w:hAnsi="宋体" w:eastAsia="宋体" w:cs="宋体"/>
                      <w:i w:val="0"/>
                      <w:iCs w:val="0"/>
                      <w:color w:val="000000"/>
                      <w:sz w:val="22"/>
                      <w:szCs w:val="22"/>
                      <w:u w:val="none"/>
                    </w:rPr>
                  </w:pPr>
                </w:p>
              </w:tc>
            </w:tr>
            <w:tr w14:paraId="6C074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E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4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钢制丝口盲板</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5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DN900*50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4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C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7F6F1">
                  <w:pPr>
                    <w:jc w:val="center"/>
                    <w:rPr>
                      <w:rFonts w:hint="eastAsia" w:ascii="宋体" w:hAnsi="宋体" w:eastAsia="宋体" w:cs="宋体"/>
                      <w:i w:val="0"/>
                      <w:iCs w:val="0"/>
                      <w:color w:val="000000"/>
                      <w:sz w:val="22"/>
                      <w:szCs w:val="22"/>
                      <w:u w:val="none"/>
                    </w:rPr>
                  </w:pPr>
                </w:p>
              </w:tc>
            </w:tr>
            <w:tr w14:paraId="1182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3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8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钢丝口法兰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D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9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0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12155">
                  <w:pPr>
                    <w:jc w:val="center"/>
                    <w:rPr>
                      <w:rFonts w:hint="eastAsia" w:ascii="宋体" w:hAnsi="宋体" w:eastAsia="宋体" w:cs="宋体"/>
                      <w:i w:val="0"/>
                      <w:iCs w:val="0"/>
                      <w:color w:val="000000"/>
                      <w:sz w:val="22"/>
                      <w:szCs w:val="22"/>
                      <w:u w:val="none"/>
                    </w:rPr>
                  </w:pPr>
                </w:p>
              </w:tc>
            </w:tr>
            <w:tr w14:paraId="7DF8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6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_GoBack"/>
                  <w:bookmarkEnd w:id="0"/>
                  <w:r>
                    <w:rPr>
                      <w:rFonts w:hint="eastAsia" w:ascii="宋体" w:hAnsi="宋体" w:eastAsia="宋体" w:cs="宋体"/>
                      <w:i w:val="0"/>
                      <w:iCs w:val="0"/>
                      <w:color w:val="000000"/>
                      <w:kern w:val="0"/>
                      <w:sz w:val="22"/>
                      <w:szCs w:val="22"/>
                      <w:u w:val="none"/>
                      <w:lang w:val="en-US" w:eastAsia="zh-CN" w:bidi="ar"/>
                    </w:rPr>
                    <w:t>33</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0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丝口钢法兰</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3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C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9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46C8F">
                  <w:pPr>
                    <w:jc w:val="center"/>
                    <w:rPr>
                      <w:rFonts w:hint="eastAsia" w:ascii="宋体" w:hAnsi="宋体" w:eastAsia="宋体" w:cs="宋体"/>
                      <w:i w:val="0"/>
                      <w:iCs w:val="0"/>
                      <w:color w:val="000000"/>
                      <w:sz w:val="22"/>
                      <w:szCs w:val="22"/>
                      <w:u w:val="none"/>
                    </w:rPr>
                  </w:pPr>
                </w:p>
              </w:tc>
            </w:tr>
            <w:tr w14:paraId="7DA5C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35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2D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合计金额（含税）</w:t>
                  </w:r>
                </w:p>
              </w:tc>
              <w:tc>
                <w:tcPr>
                  <w:tcW w:w="52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DD71">
                  <w:pPr>
                    <w:jc w:val="both"/>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大写</w:t>
                  </w:r>
                  <w:r>
                    <w:rPr>
                      <w:rFonts w:hint="eastAsia" w:ascii="宋体" w:hAnsi="宋体" w:eastAsia="宋体" w:cs="宋体"/>
                      <w:i w:val="0"/>
                      <w:iCs w:val="0"/>
                      <w:color w:val="000000"/>
                      <w:sz w:val="22"/>
                      <w:szCs w:val="22"/>
                      <w:u w:val="none"/>
                      <w:lang w:eastAsia="zh-CN"/>
                    </w:rPr>
                    <w:t>）：</w:t>
                  </w:r>
                </w:p>
                <w:p w14:paraId="4127AF16">
                  <w:pPr>
                    <w:pStyle w:val="2"/>
                    <w:rPr>
                      <w:rFonts w:hint="eastAsia"/>
                      <w:lang w:eastAsia="zh-CN"/>
                    </w:rPr>
                  </w:pPr>
                  <w:r>
                    <w:rPr>
                      <w:rFonts w:hint="eastAsia" w:ascii="宋体" w:hAnsi="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小写</w:t>
                  </w:r>
                  <w:r>
                    <w:rPr>
                      <w:rFonts w:hint="eastAsia" w:ascii="宋体" w:hAnsi="宋体" w:cs="宋体"/>
                      <w:i w:val="0"/>
                      <w:iCs w:val="0"/>
                      <w:color w:val="000000"/>
                      <w:sz w:val="22"/>
                      <w:szCs w:val="22"/>
                      <w:u w:val="none"/>
                      <w:lang w:eastAsia="zh-CN"/>
                    </w:rPr>
                    <w:t>）：</w:t>
                  </w:r>
                </w:p>
              </w:tc>
            </w:tr>
          </w:tbl>
          <w:p w14:paraId="31B669E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p>
        </w:tc>
      </w:tr>
      <w:tr w14:paraId="5470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3" w:type="dxa"/>
          <w:trHeight w:val="2818" w:hRule="atLeast"/>
          <w:jc w:val="center"/>
        </w:trPr>
        <w:tc>
          <w:tcPr>
            <w:tcW w:w="9740" w:type="dxa"/>
            <w:vMerge w:val="restart"/>
            <w:tcBorders>
              <w:top w:val="nil"/>
              <w:left w:val="nil"/>
              <w:bottom w:val="nil"/>
              <w:right w:val="nil"/>
            </w:tcBorders>
            <w:shd w:val="clear" w:color="auto" w:fill="auto"/>
            <w:vAlign w:val="top"/>
          </w:tcPr>
          <w:p w14:paraId="67CD816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一、供应商的资格要求</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1、符合《中华人民共和国政府采购法》第二十二条规定；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2、未被“信用中国”网站列入失信被执行人、重大税收违法案件当事人名单、政府采购严重失信行为记录名单；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3、对于参加报价的供应商，须具有合法的营业执照；</w:t>
            </w:r>
          </w:p>
          <w:p w14:paraId="048719F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4、报价人提供自2022年以来的供水企业业绩证明（相对应的合同、发票扫描件，加盖公章）。</w:t>
            </w: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二、本项目招标不接受联合体投标。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三、材料标准及要求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材料标准及要求：</w:t>
            </w:r>
          </w:p>
          <w:p w14:paraId="2F58058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1、钢制法兰技术要求须满足JB/T81-2025标准；</w:t>
            </w:r>
          </w:p>
          <w:p w14:paraId="2B725A7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2、钢制丝口盲板及钢制盲板技术要求须满足：尺寸须满足GB/T 9124 2019；中间丝口须满足GB/T3287-2011标准;</w:t>
            </w:r>
          </w:p>
          <w:p w14:paraId="4806597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3、DN100钢丝口法兰技术要求须满足：厚度23±1mm,外径215±2mm，制造方法：锻件或者钢板制作，光洁度：6.3级，内螺纹要求：RC锥螺纹，并满足GB/T3287-2011标准，表面镀锌；</w:t>
            </w:r>
          </w:p>
          <w:p w14:paraId="22989A7B">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4、以上材质均为：Q235(普通碳素结构钢)，强度等级至少为1.0Mpa。</w:t>
            </w:r>
          </w:p>
        </w:tc>
      </w:tr>
      <w:tr w14:paraId="02A4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3" w:type="dxa"/>
          <w:trHeight w:val="2057" w:hRule="atLeast"/>
          <w:jc w:val="center"/>
        </w:trPr>
        <w:tc>
          <w:tcPr>
            <w:tcW w:w="9740" w:type="dxa"/>
            <w:vMerge w:val="continue"/>
            <w:tcBorders>
              <w:top w:val="nil"/>
              <w:left w:val="nil"/>
              <w:bottom w:val="nil"/>
              <w:right w:val="nil"/>
            </w:tcBorders>
            <w:shd w:val="clear" w:color="auto" w:fill="auto"/>
            <w:vAlign w:val="top"/>
          </w:tcPr>
          <w:p w14:paraId="1D2CC355">
            <w:pPr>
              <w:jc w:val="both"/>
              <w:rPr>
                <w:rFonts w:hint="eastAsia" w:ascii="宋体" w:hAnsi="宋体" w:eastAsia="宋体" w:cs="宋体"/>
                <w:b/>
                <w:bCs/>
                <w:i w:val="0"/>
                <w:iCs w:val="0"/>
                <w:color w:val="000000"/>
                <w:sz w:val="24"/>
                <w:szCs w:val="24"/>
                <w:u w:val="none"/>
              </w:rPr>
            </w:pPr>
          </w:p>
        </w:tc>
      </w:tr>
      <w:tr w14:paraId="4C11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3" w:type="dxa"/>
          <w:trHeight w:val="831" w:hRule="atLeast"/>
          <w:jc w:val="center"/>
        </w:trPr>
        <w:tc>
          <w:tcPr>
            <w:tcW w:w="9740" w:type="dxa"/>
            <w:vMerge w:val="continue"/>
            <w:tcBorders>
              <w:top w:val="nil"/>
              <w:left w:val="nil"/>
              <w:bottom w:val="nil"/>
              <w:right w:val="nil"/>
            </w:tcBorders>
            <w:shd w:val="clear" w:color="auto" w:fill="auto"/>
            <w:vAlign w:val="top"/>
          </w:tcPr>
          <w:p w14:paraId="7A8DEBB5">
            <w:pPr>
              <w:jc w:val="both"/>
              <w:rPr>
                <w:rFonts w:hint="eastAsia" w:ascii="宋体" w:hAnsi="宋体" w:eastAsia="宋体" w:cs="宋体"/>
                <w:b/>
                <w:bCs/>
                <w:i w:val="0"/>
                <w:iCs w:val="0"/>
                <w:color w:val="000000"/>
                <w:sz w:val="24"/>
                <w:szCs w:val="24"/>
                <w:u w:val="none"/>
              </w:rPr>
            </w:pPr>
          </w:p>
        </w:tc>
      </w:tr>
      <w:tr w14:paraId="2CD41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3" w:type="dxa"/>
          <w:trHeight w:val="1638" w:hRule="atLeast"/>
          <w:jc w:val="center"/>
        </w:trPr>
        <w:tc>
          <w:tcPr>
            <w:tcW w:w="9740" w:type="dxa"/>
            <w:tcBorders>
              <w:top w:val="nil"/>
              <w:left w:val="nil"/>
              <w:bottom w:val="nil"/>
              <w:right w:val="nil"/>
            </w:tcBorders>
            <w:shd w:val="clear" w:color="auto" w:fill="auto"/>
            <w:noWrap/>
            <w:vAlign w:val="top"/>
          </w:tcPr>
          <w:p w14:paraId="07BFBAF2">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报价单位（盖章）：</w:t>
            </w:r>
          </w:p>
          <w:p w14:paraId="14AD9E9B">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p w14:paraId="0F7FE315">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p w14:paraId="5F8585D1">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报价时间：</w:t>
            </w:r>
          </w:p>
        </w:tc>
      </w:tr>
    </w:tbl>
    <w:p w14:paraId="4C7BB7F1">
      <w:pPr>
        <w:rPr>
          <w:rFonts w:hint="default" w:ascii="宋体" w:hAnsi="宋体" w:eastAsia="宋体" w:cs="宋体"/>
          <w:b/>
          <w:color w:val="auto"/>
          <w:kern w:val="0"/>
          <w:sz w:val="28"/>
          <w:szCs w:val="28"/>
          <w:highlight w:val="none"/>
          <w:lang w:val="en-US" w:eastAsia="zh-CN"/>
        </w:rPr>
      </w:pPr>
    </w:p>
    <w:sectPr>
      <w:footerReference r:id="rId3" w:type="default"/>
      <w:pgSz w:w="11906" w:h="16838"/>
      <w:pgMar w:top="1270" w:right="1423" w:bottom="1270" w:left="142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B721E"/>
    <w:rsid w:val="0A4E5841"/>
    <w:rsid w:val="1BC6697D"/>
    <w:rsid w:val="2A7B2821"/>
    <w:rsid w:val="3EE856DB"/>
    <w:rsid w:val="47863A0C"/>
    <w:rsid w:val="49C43121"/>
    <w:rsid w:val="4AB34A29"/>
    <w:rsid w:val="508C28C7"/>
    <w:rsid w:val="5CBB785C"/>
    <w:rsid w:val="60BB183A"/>
    <w:rsid w:val="653B07C0"/>
    <w:rsid w:val="75D91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kern w:val="0"/>
      <w:sz w:val="24"/>
      <w:szCs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NormalCharacter"/>
    <w:autoRedefine/>
    <w:qFormat/>
    <w:uiPriority w:val="99"/>
  </w:style>
  <w:style w:type="paragraph" w:customStyle="1" w:styleId="8">
    <w:name w:val="表格文字"/>
    <w:basedOn w:val="1"/>
    <w:next w:val="2"/>
    <w:qFormat/>
    <w:uiPriority w:val="0"/>
    <w:pPr>
      <w:autoSpaceDE w:val="0"/>
      <w:autoSpaceDN w:val="0"/>
      <w:spacing w:before="6" w:after="6"/>
    </w:pPr>
    <w:rPr>
      <w:rFonts w:ascii="宋体" w:hAnsi="宋体" w:cs="宋体"/>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1298</Words>
  <Characters>1649</Characters>
  <Lines>0</Lines>
  <Paragraphs>0</Paragraphs>
  <TotalTime>15</TotalTime>
  <ScaleCrop>false</ScaleCrop>
  <LinksUpToDate>false</LinksUpToDate>
  <CharactersWithSpaces>1747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2025-08-28T00:53:00Z</dcterms:created>
  <dc:creator>Administrator</dc:creator>
  <cp:lastModifiedBy>1994</cp:lastModifiedBy>
  <dcterms:modified xsi:type="dcterms:W3CDTF">2025-10-10T00:09:47Z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617DF94DFB7C4C11AF61AC3B89C8F28A_12</vt:lpwstr>
  </property>
</Properties>
</file>